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2" w:rsidRPr="00151952" w:rsidRDefault="00151952" w:rsidP="0015195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A32BF" w:rsidRDefault="005A32BF" w:rsidP="005A32B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BF" w:rsidRPr="00A75BDC" w:rsidRDefault="005A32BF" w:rsidP="005A32BF">
      <w:pPr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5A32BF" w:rsidRPr="00C03889" w:rsidRDefault="005A32BF" w:rsidP="005A32B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3889">
        <w:rPr>
          <w:rFonts w:ascii="Times New Roman" w:hAnsi="Times New Roman" w:cs="Times New Roman"/>
          <w:b/>
        </w:rPr>
        <w:t>КОМУНАЛЬНА УСТАНОВА</w:t>
      </w:r>
      <w:r w:rsidRPr="00C03889">
        <w:rPr>
          <w:rFonts w:ascii="Times New Roman" w:hAnsi="Times New Roman" w:cs="Times New Roman"/>
          <w:b/>
          <w:lang w:val="uk-UA"/>
        </w:rPr>
        <w:t xml:space="preserve"> </w:t>
      </w:r>
      <w:r w:rsidRPr="00C03889">
        <w:rPr>
          <w:rFonts w:ascii="Times New Roman" w:hAnsi="Times New Roman" w:cs="Times New Roman"/>
          <w:b/>
        </w:rPr>
        <w:t>«</w:t>
      </w:r>
      <w:r w:rsidRPr="00C03889"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5A32BF" w:rsidRPr="00C03889" w:rsidRDefault="005A32BF" w:rsidP="005A32B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3889"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5A32BF" w:rsidRPr="00C03889" w:rsidRDefault="005A32BF" w:rsidP="005A32B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3889"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5A32BF" w:rsidRPr="00A75BDC" w:rsidRDefault="005A32BF" w:rsidP="005A32B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22A8C" w:rsidRDefault="00922A8C" w:rsidP="00922A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22A8C" w:rsidRDefault="00922A8C" w:rsidP="00922A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A8C" w:rsidRPr="003572E7" w:rsidRDefault="005A32BF" w:rsidP="005A32BF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      </w:t>
      </w:r>
      <w:r w:rsidR="00922A8C">
        <w:rPr>
          <w:rFonts w:ascii="Times New Roman" w:hAnsi="Times New Roman"/>
          <w:bCs/>
          <w:sz w:val="26"/>
          <w:szCs w:val="26"/>
          <w:lang w:val="uk-UA"/>
        </w:rPr>
        <w:t>в</w:t>
      </w:r>
      <w:proofErr w:type="spellStart"/>
      <w:r w:rsidR="00922A8C" w:rsidRPr="003572E7">
        <w:rPr>
          <w:rFonts w:ascii="Times New Roman" w:hAnsi="Times New Roman"/>
          <w:bCs/>
          <w:sz w:val="26"/>
          <w:szCs w:val="26"/>
        </w:rPr>
        <w:t>ід</w:t>
      </w:r>
      <w:proofErr w:type="spellEnd"/>
      <w:r w:rsidR="00922A8C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01.03.2019</w:t>
      </w:r>
      <w:r w:rsidR="00922A8C" w:rsidRPr="003572E7">
        <w:rPr>
          <w:rFonts w:ascii="Times New Roman" w:hAnsi="Times New Roman"/>
          <w:bCs/>
          <w:sz w:val="26"/>
          <w:szCs w:val="26"/>
          <w:lang w:val="uk-UA"/>
        </w:rPr>
        <w:t xml:space="preserve"> року</w:t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 w:rsidR="00922A8C" w:rsidRPr="003572E7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                      </w:t>
      </w:r>
      <w:r w:rsidR="00922A8C" w:rsidRPr="003572E7">
        <w:rPr>
          <w:rFonts w:ascii="Times New Roman" w:hAnsi="Times New Roman"/>
          <w:bCs/>
          <w:sz w:val="26"/>
          <w:szCs w:val="26"/>
        </w:rPr>
        <w:t>№</w:t>
      </w:r>
      <w:r w:rsidR="00922A8C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63</w:t>
      </w:r>
    </w:p>
    <w:p w:rsidR="00922A8C" w:rsidRDefault="00922A8C" w:rsidP="00922A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4366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C34A9D" w:rsidRPr="00984366" w:rsidRDefault="00C34A9D" w:rsidP="00922A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4A9D" w:rsidRPr="00C34A9D" w:rsidRDefault="00C34A9D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4A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проведення районного етапу </w:t>
      </w:r>
    </w:p>
    <w:p w:rsidR="00C34A9D" w:rsidRPr="00C34A9D" w:rsidRDefault="00C34A9D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4A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Всеукраїнського заочного конкурсу </w:t>
      </w:r>
    </w:p>
    <w:p w:rsidR="00C34A9D" w:rsidRPr="00C34A9D" w:rsidRDefault="00C34A9D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4A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звітів про роботу роїв Всеукраїнської </w:t>
      </w:r>
    </w:p>
    <w:p w:rsidR="00C34A9D" w:rsidRPr="00C34A9D" w:rsidRDefault="00C34A9D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4A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дитячо-юнацької військово-патріотичної </w:t>
      </w:r>
    </w:p>
    <w:p w:rsidR="00922A8C" w:rsidRDefault="00C34A9D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4A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гри «Сокіл» («Джура»)</w:t>
      </w:r>
    </w:p>
    <w:p w:rsidR="00151952" w:rsidRPr="00C34A9D" w:rsidRDefault="00151952" w:rsidP="00C34A9D">
      <w:pPr>
        <w:pStyle w:val="4"/>
        <w:shd w:val="clear" w:color="auto" w:fill="auto"/>
        <w:spacing w:before="0" w:after="0" w:line="240" w:lineRule="auto"/>
        <w:ind w:left="238" w:right="23" w:firstLine="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84542" w:rsidRPr="00984366" w:rsidRDefault="00922A8C" w:rsidP="00984366">
      <w:pPr>
        <w:pStyle w:val="4"/>
        <w:shd w:val="clear" w:color="auto" w:fill="auto"/>
        <w:spacing w:before="0" w:after="289" w:line="331" w:lineRule="exact"/>
        <w:ind w:left="240" w:right="20" w:firstLine="680"/>
        <w:jc w:val="both"/>
        <w:rPr>
          <w:color w:val="000000"/>
          <w:sz w:val="28"/>
          <w:szCs w:val="28"/>
          <w:lang w:val="uk-UA"/>
        </w:rPr>
      </w:pPr>
      <w:r w:rsidRPr="00984366">
        <w:rPr>
          <w:color w:val="000000"/>
          <w:sz w:val="28"/>
          <w:szCs w:val="28"/>
          <w:lang w:val="uk-UA"/>
        </w:rPr>
        <w:t xml:space="preserve">Відповідно до Положення про Всеукраїнську </w:t>
      </w:r>
      <w:r w:rsidR="00984366">
        <w:rPr>
          <w:color w:val="000000"/>
          <w:sz w:val="28"/>
          <w:szCs w:val="28"/>
          <w:lang w:val="uk-UA"/>
        </w:rPr>
        <w:t>дитячо-юнацьку військово-</w:t>
      </w:r>
      <w:r w:rsidRPr="00984366">
        <w:rPr>
          <w:color w:val="000000"/>
          <w:sz w:val="28"/>
          <w:szCs w:val="28"/>
          <w:lang w:val="uk-UA"/>
        </w:rPr>
        <w:t>патріотичну гру «Сокіл» («Джура»), затвердженого постановою Кабінету Міністрів України від 17 жовтня 2018 року №845 та листа Міністерства освіти і науки України від 14 листопада 2018 року №1/9-700, наказу управління освіти, науки, молоді та спорту Кіровоградської облдержадміністрації від 08 лютого 2019 року №81-од «Про проведення обласного етапу Всеукраїнського заочного конкурсу звітів про роботу роїв Всеукраїнської дитячо-юнацької військово-патріотичної гри «Сокіл» («Джура») (молодша та середня вікові групи) та з метою подальшого розвитку форм і методів виховної роботи в роях та закладах освіти в цілому, удосконалення методологічних підходів до змісту роботи роїв, реального розвитку соціальної згуртованості суб'єктів освітнього процесу та шляхів підвищення престижу суспільно-корисної праці дітей та молоді, формування їх лідерських якостей</w:t>
      </w:r>
    </w:p>
    <w:p w:rsidR="00922A8C" w:rsidRDefault="00922A8C" w:rsidP="00922A8C">
      <w:pPr>
        <w:pStyle w:val="41"/>
        <w:shd w:val="clear" w:color="auto" w:fill="auto"/>
        <w:spacing w:before="0" w:after="303" w:line="270" w:lineRule="exact"/>
        <w:ind w:left="240"/>
      </w:pPr>
      <w:r>
        <w:rPr>
          <w:color w:val="000000"/>
          <w:lang w:val="uk-UA"/>
        </w:rPr>
        <w:t>НАКАЗУЮ:</w:t>
      </w:r>
    </w:p>
    <w:p w:rsidR="00922A8C" w:rsidRPr="00463DE9" w:rsidRDefault="00922A8C" w:rsidP="00D50B34">
      <w:pPr>
        <w:pStyle w:val="4"/>
        <w:numPr>
          <w:ilvl w:val="0"/>
          <w:numId w:val="1"/>
        </w:numPr>
        <w:shd w:val="clear" w:color="auto" w:fill="auto"/>
        <w:spacing w:before="0" w:after="0" w:line="331" w:lineRule="exact"/>
        <w:ind w:left="240" w:firstLine="44"/>
        <w:jc w:val="both"/>
        <w:rPr>
          <w:rFonts w:ascii="Times New Roman" w:hAnsi="Times New Roman" w:cs="Times New Roman"/>
          <w:sz w:val="28"/>
          <w:szCs w:val="28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Затвердити:</w:t>
      </w:r>
    </w:p>
    <w:p w:rsidR="00182ECA" w:rsidRDefault="00984366" w:rsidP="00D50B34">
      <w:pPr>
        <w:pStyle w:val="4"/>
        <w:shd w:val="clear" w:color="auto" w:fill="auto"/>
        <w:tabs>
          <w:tab w:val="left" w:pos="1248"/>
        </w:tabs>
        <w:spacing w:before="0" w:after="0" w:line="331" w:lineRule="exact"/>
        <w:ind w:left="426" w:right="2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F2B5E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Умови проведення районного етапу Всеукраїнського заочного конкурсу </w:t>
      </w:r>
      <w:r w:rsidR="00182E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82ECA" w:rsidRDefault="00182ECA" w:rsidP="00D50B34">
      <w:pPr>
        <w:pStyle w:val="4"/>
        <w:shd w:val="clear" w:color="auto" w:fill="auto"/>
        <w:tabs>
          <w:tab w:val="left" w:pos="1248"/>
        </w:tabs>
        <w:spacing w:before="0" w:after="0" w:line="331" w:lineRule="exact"/>
        <w:ind w:left="426" w:right="2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звітів про роботу роїв Всеукраїнської дитячо-юнацької </w:t>
      </w:r>
      <w:proofErr w:type="spellStart"/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військово-</w:t>
      </w:r>
      <w:proofErr w:type="spellEnd"/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22A8C" w:rsidRPr="00984366" w:rsidRDefault="00182ECA" w:rsidP="00D50B34">
      <w:pPr>
        <w:pStyle w:val="4"/>
        <w:shd w:val="clear" w:color="auto" w:fill="auto"/>
        <w:tabs>
          <w:tab w:val="left" w:pos="1248"/>
        </w:tabs>
        <w:spacing w:before="0" w:after="0" w:line="331" w:lineRule="exact"/>
        <w:ind w:left="426" w:right="2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патріотичної гри «Сокіл» («Джура») (молодша та середня вікові групи)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2019 році (далі - Конкурс) (додаток 1);</w:t>
      </w:r>
    </w:p>
    <w:p w:rsidR="00182ECA" w:rsidRDefault="00182ECA" w:rsidP="00D50B34">
      <w:pPr>
        <w:pStyle w:val="4"/>
        <w:shd w:val="clear" w:color="auto" w:fill="auto"/>
        <w:spacing w:before="0" w:after="0" w:line="331" w:lineRule="exact"/>
        <w:ind w:left="240" w:right="20" w:firstLine="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F2B5E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</w:t>
      </w:r>
      <w:r w:rsidR="00984366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 організаційного комітету з пі</w:t>
      </w:r>
      <w:r w:rsidR="00D50B3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дготовки та проведення районного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D27EC" w:rsidRDefault="00182ECA" w:rsidP="00D50B34">
      <w:pPr>
        <w:pStyle w:val="4"/>
        <w:shd w:val="clear" w:color="auto" w:fill="auto"/>
        <w:spacing w:before="0" w:after="0" w:line="331" w:lineRule="exact"/>
        <w:ind w:left="240" w:right="20" w:firstLine="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етапу Всеукраїнського заочного конкурсу звітів про роботу роїв </w:t>
      </w:r>
      <w:r w:rsid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D27EC" w:rsidRDefault="002D27EC" w:rsidP="00D50B34">
      <w:pPr>
        <w:pStyle w:val="4"/>
        <w:shd w:val="clear" w:color="auto" w:fill="auto"/>
        <w:spacing w:before="0" w:after="0" w:line="331" w:lineRule="exact"/>
        <w:ind w:left="240" w:right="20" w:firstLine="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Всеукраїнської дитячо-юнацької військово-патріотичної гри «Сокіл»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2A8C" w:rsidRPr="00463DE9" w:rsidRDefault="002D27EC" w:rsidP="00D50B34">
      <w:pPr>
        <w:pStyle w:val="4"/>
        <w:shd w:val="clear" w:color="auto" w:fill="auto"/>
        <w:spacing w:before="0" w:after="0" w:line="331" w:lineRule="exact"/>
        <w:ind w:left="240" w:right="20" w:firstLine="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(«Джура») (молодша та середня вікові групи) (додаток 2).</w:t>
      </w:r>
    </w:p>
    <w:p w:rsidR="002D27EC" w:rsidRPr="002D27EC" w:rsidRDefault="00922A8C" w:rsidP="002D27EC">
      <w:pPr>
        <w:pStyle w:val="4"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0" w:line="331" w:lineRule="exact"/>
        <w:ind w:left="240" w:right="20" w:firstLine="44"/>
        <w:jc w:val="both"/>
        <w:rPr>
          <w:rFonts w:ascii="Times New Roman" w:hAnsi="Times New Roman" w:cs="Times New Roman"/>
          <w:sz w:val="28"/>
          <w:szCs w:val="28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Директору Олександрійського районного центру дитячої та юнацької </w:t>
      </w:r>
      <w:r w:rsid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2A8C" w:rsidRPr="00463DE9" w:rsidRDefault="002D27EC" w:rsidP="002D27EC">
      <w:pPr>
        <w:pStyle w:val="4"/>
        <w:shd w:val="clear" w:color="auto" w:fill="auto"/>
        <w:tabs>
          <w:tab w:val="left" w:pos="1298"/>
        </w:tabs>
        <w:spacing w:before="0" w:after="0" w:line="331" w:lineRule="exact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творчості Демченко О.В.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922A8C" w:rsidRPr="00463DE9" w:rsidRDefault="000F2B5E" w:rsidP="002D27EC">
      <w:pPr>
        <w:pStyle w:val="4"/>
        <w:shd w:val="clear" w:color="auto" w:fill="auto"/>
        <w:tabs>
          <w:tab w:val="left" w:pos="1248"/>
        </w:tabs>
        <w:spacing w:before="0" w:after="0" w:line="331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2.1.О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рганізувати проведення щорічного районного (заочного) підсумкового етапу Конкурсу протягом </w:t>
      </w:r>
      <w:r w:rsidR="00463DE9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квітня 2019 року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D27EC" w:rsidRPr="002D27EC" w:rsidRDefault="00463DE9" w:rsidP="002D27EC">
      <w:pPr>
        <w:pStyle w:val="4"/>
        <w:numPr>
          <w:ilvl w:val="1"/>
          <w:numId w:val="4"/>
        </w:numPr>
        <w:shd w:val="clear" w:color="auto" w:fill="auto"/>
        <w:tabs>
          <w:tab w:val="left" w:pos="1284"/>
        </w:tabs>
        <w:spacing w:before="0" w:after="0" w:line="331" w:lineRule="exact"/>
        <w:ind w:left="567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Сформувати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журі для визначення претендентів для участі в </w:t>
      </w:r>
      <w:r w:rsid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2A8C" w:rsidRPr="00463DE9" w:rsidRDefault="002D27EC" w:rsidP="002D27EC">
      <w:pPr>
        <w:pStyle w:val="4"/>
        <w:shd w:val="clear" w:color="auto" w:fill="auto"/>
        <w:tabs>
          <w:tab w:val="left" w:pos="1284"/>
        </w:tabs>
        <w:spacing w:before="0" w:after="0" w:line="331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обласному етапі Конкурсу;</w:t>
      </w:r>
    </w:p>
    <w:p w:rsidR="002D27EC" w:rsidRDefault="002D27EC" w:rsidP="002D27EC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right="23" w:hanging="15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22A8C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15 травня 2019 року направити заявку та матеріали претендентів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:rsidR="002D27EC" w:rsidRDefault="002D27EC" w:rsidP="002D27EC">
      <w:pPr>
        <w:pStyle w:val="4"/>
        <w:shd w:val="clear" w:color="auto" w:fill="auto"/>
        <w:spacing w:before="0" w:after="0" w:line="240" w:lineRule="auto"/>
        <w:ind w:left="720" w:right="2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922A8C" w:rsidRP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участь у обласному етапі комунальному закладу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D27EC" w:rsidRDefault="002D27EC" w:rsidP="002D27EC">
      <w:pPr>
        <w:pStyle w:val="4"/>
        <w:shd w:val="clear" w:color="auto" w:fill="auto"/>
        <w:spacing w:before="0" w:after="0" w:line="240" w:lineRule="auto"/>
        <w:ind w:left="720" w:right="2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22A8C" w:rsidRP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«Кіровоградський обласний центр туризму, краєзнавства та екскурсій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2A8C" w:rsidRPr="002D27EC" w:rsidRDefault="002D27EC" w:rsidP="002D27EC">
      <w:pPr>
        <w:pStyle w:val="4"/>
        <w:shd w:val="clear" w:color="auto" w:fill="auto"/>
        <w:spacing w:before="0" w:after="0" w:line="240" w:lineRule="auto"/>
        <w:ind w:left="720" w:right="2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22A8C" w:rsidRP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учнівської молоді»</w:t>
      </w:r>
      <w:r w:rsidR="000F2B5E" w:rsidRPr="002D27E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3DE9" w:rsidRPr="00463DE9" w:rsidRDefault="00463DE9" w:rsidP="00463DE9">
      <w:pPr>
        <w:pStyle w:val="4"/>
        <w:shd w:val="clear" w:color="auto" w:fill="auto"/>
        <w:tabs>
          <w:tab w:val="left" w:pos="972"/>
        </w:tabs>
        <w:spacing w:before="0" w:after="0" w:line="320" w:lineRule="exact"/>
        <w:ind w:left="142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3.Керівникам закладів загальної середньої  та позашкільної освіти:</w:t>
      </w:r>
    </w:p>
    <w:p w:rsidR="00463DE9" w:rsidRPr="00463DE9" w:rsidRDefault="00D50B34" w:rsidP="00463DE9">
      <w:pPr>
        <w:pStyle w:val="4"/>
        <w:numPr>
          <w:ilvl w:val="1"/>
          <w:numId w:val="6"/>
        </w:numPr>
        <w:shd w:val="clear" w:color="auto" w:fill="auto"/>
        <w:tabs>
          <w:tab w:val="left" w:pos="1004"/>
        </w:tabs>
        <w:spacing w:before="0" w:after="0" w:line="32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</w:t>
      </w:r>
      <w:r w:rsidR="00463DE9"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організаційні заходи щодо участі у зазначеному Конкурсі;</w:t>
      </w:r>
    </w:p>
    <w:p w:rsidR="00463DE9" w:rsidRDefault="00463DE9" w:rsidP="00463DE9">
      <w:pPr>
        <w:pStyle w:val="4"/>
        <w:numPr>
          <w:ilvl w:val="1"/>
          <w:numId w:val="6"/>
        </w:numPr>
        <w:shd w:val="clear" w:color="auto" w:fill="auto"/>
        <w:tabs>
          <w:tab w:val="left" w:pos="1084"/>
        </w:tabs>
        <w:spacing w:before="0" w:after="0" w:line="32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DE9">
        <w:rPr>
          <w:rStyle w:val="a6"/>
          <w:rFonts w:ascii="Times New Roman" w:hAnsi="Times New Roman" w:cs="Times New Roman"/>
          <w:sz w:val="28"/>
          <w:szCs w:val="28"/>
        </w:rPr>
        <w:t xml:space="preserve">до 24 квітня 2019 року </w:t>
      </w: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надіслати кращі матеріали, згідно з Умовами на адресу комунального закладу «Олександрійський районний центр із обслуговування закладів освіти».</w:t>
      </w:r>
    </w:p>
    <w:p w:rsidR="00463DE9" w:rsidRPr="00463DE9" w:rsidRDefault="00463DE9" w:rsidP="002D27EC">
      <w:pPr>
        <w:pStyle w:val="4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320" w:lineRule="exact"/>
        <w:ind w:right="20" w:hanging="278"/>
        <w:jc w:val="both"/>
        <w:rPr>
          <w:rFonts w:ascii="Times New Roman" w:hAnsi="Times New Roman" w:cs="Times New Roman"/>
          <w:sz w:val="28"/>
          <w:szCs w:val="28"/>
        </w:rPr>
      </w:pPr>
      <w:r w:rsidRPr="00463DE9">
        <w:rPr>
          <w:rStyle w:val="a6"/>
          <w:rFonts w:ascii="Times New Roman" w:hAnsi="Times New Roman" w:cs="Times New Roman"/>
          <w:b w:val="0"/>
          <w:sz w:val="28"/>
          <w:szCs w:val="28"/>
        </w:rPr>
        <w:t>Контроль за виконанням даного наказу залишаю за собою.</w:t>
      </w:r>
    </w:p>
    <w:p w:rsidR="00463DE9" w:rsidRPr="00463DE9" w:rsidRDefault="00463DE9" w:rsidP="00463DE9">
      <w:pPr>
        <w:pStyle w:val="4"/>
        <w:shd w:val="clear" w:color="auto" w:fill="auto"/>
        <w:spacing w:before="0" w:after="289" w:line="331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F2B5E" w:rsidRPr="00463DE9" w:rsidRDefault="000F2B5E" w:rsidP="00922A8C">
      <w:pPr>
        <w:pStyle w:val="4"/>
        <w:shd w:val="clear" w:color="auto" w:fill="auto"/>
        <w:spacing w:before="0" w:after="289" w:line="331" w:lineRule="exact"/>
        <w:ind w:left="240" w:right="2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A99" w:rsidRDefault="00463D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3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Default="00784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42" w:rsidRPr="00C34A9D" w:rsidRDefault="00784542">
      <w:pPr>
        <w:rPr>
          <w:rFonts w:ascii="Times New Roman" w:hAnsi="Times New Roman" w:cs="Times New Roman"/>
          <w:sz w:val="28"/>
          <w:szCs w:val="28"/>
        </w:rPr>
      </w:pPr>
    </w:p>
    <w:p w:rsidR="00784542" w:rsidRPr="00C34A9D" w:rsidRDefault="00784542" w:rsidP="00C34A9D">
      <w:pPr>
        <w:pStyle w:val="41"/>
        <w:shd w:val="clear" w:color="auto" w:fill="auto"/>
        <w:spacing w:before="0" w:line="320" w:lineRule="exact"/>
        <w:rPr>
          <w:color w:val="000000"/>
          <w:lang w:val="uk-UA"/>
        </w:rPr>
      </w:pPr>
    </w:p>
    <w:p w:rsidR="00151952" w:rsidRPr="00151952" w:rsidRDefault="00151952" w:rsidP="00151952">
      <w:pPr>
        <w:pStyle w:val="4"/>
        <w:shd w:val="clear" w:color="auto" w:fill="auto"/>
        <w:spacing w:before="0" w:after="0" w:line="240" w:lineRule="auto"/>
        <w:ind w:left="5664"/>
        <w:jc w:val="lef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</w:p>
    <w:p w:rsidR="00984366" w:rsidRPr="00984366" w:rsidRDefault="00151952" w:rsidP="00984366">
      <w:pPr>
        <w:pStyle w:val="4"/>
        <w:shd w:val="clear" w:color="auto" w:fill="auto"/>
        <w:spacing w:before="0" w:after="0" w:line="240" w:lineRule="auto"/>
        <w:ind w:left="5664"/>
        <w:jc w:val="left"/>
        <w:rPr>
          <w:sz w:val="24"/>
          <w:szCs w:val="24"/>
        </w:rPr>
      </w:pPr>
      <w:r w:rsidRPr="00151952">
        <w:rPr>
          <w:color w:val="000000"/>
          <w:sz w:val="24"/>
          <w:szCs w:val="24"/>
        </w:rPr>
        <w:t xml:space="preserve">       </w:t>
      </w:r>
      <w:r w:rsidR="00984366" w:rsidRPr="00984366">
        <w:rPr>
          <w:color w:val="000000"/>
          <w:sz w:val="24"/>
          <w:szCs w:val="24"/>
          <w:lang w:val="uk-UA"/>
        </w:rPr>
        <w:t>Додаток 1</w:t>
      </w:r>
    </w:p>
    <w:p w:rsidR="00984366" w:rsidRDefault="00151952" w:rsidP="00984366">
      <w:pPr>
        <w:pStyle w:val="4"/>
        <w:shd w:val="clear" w:color="auto" w:fill="auto"/>
        <w:spacing w:before="0" w:after="0" w:line="240" w:lineRule="auto"/>
        <w:ind w:left="5398" w:right="20"/>
        <w:jc w:val="lef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до наказу головного спеціаліста</w:t>
      </w:r>
    </w:p>
    <w:p w:rsidR="00151952" w:rsidRPr="00984366" w:rsidRDefault="00151952" w:rsidP="00984366">
      <w:pPr>
        <w:pStyle w:val="4"/>
        <w:shd w:val="clear" w:color="auto" w:fill="auto"/>
        <w:spacing w:before="0" w:after="0" w:line="240" w:lineRule="auto"/>
        <w:ind w:left="5398" w:right="20"/>
        <w:jc w:val="lef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відділу освіти</w:t>
      </w:r>
    </w:p>
    <w:p w:rsidR="00984366" w:rsidRPr="00C34A9D" w:rsidRDefault="00151952" w:rsidP="00984366">
      <w:pPr>
        <w:pStyle w:val="4"/>
        <w:shd w:val="clear" w:color="auto" w:fill="auto"/>
        <w:spacing w:before="0" w:after="0" w:line="240" w:lineRule="auto"/>
        <w:ind w:left="5398" w:right="20"/>
        <w:jc w:val="left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="005A32BF">
        <w:rPr>
          <w:color w:val="000000"/>
          <w:sz w:val="24"/>
          <w:szCs w:val="24"/>
          <w:lang w:val="uk-UA"/>
        </w:rPr>
        <w:t xml:space="preserve"> від 01.03.</w:t>
      </w:r>
      <w:r>
        <w:rPr>
          <w:color w:val="000000"/>
          <w:sz w:val="24"/>
          <w:szCs w:val="24"/>
          <w:lang w:val="uk-UA"/>
        </w:rPr>
        <w:t>2019 року №</w:t>
      </w:r>
      <w:r w:rsidR="005A32BF">
        <w:rPr>
          <w:color w:val="000000"/>
          <w:sz w:val="24"/>
          <w:szCs w:val="24"/>
          <w:lang w:val="uk-UA"/>
        </w:rPr>
        <w:t>63</w:t>
      </w:r>
    </w:p>
    <w:p w:rsidR="00984366" w:rsidRPr="00C34A9D" w:rsidRDefault="00984366" w:rsidP="00784542">
      <w:pPr>
        <w:pStyle w:val="41"/>
        <w:shd w:val="clear" w:color="auto" w:fill="auto"/>
        <w:spacing w:before="0" w:line="320" w:lineRule="exact"/>
        <w:ind w:left="20"/>
        <w:jc w:val="center"/>
        <w:rPr>
          <w:color w:val="000000"/>
          <w:lang w:val="uk-UA"/>
        </w:rPr>
      </w:pPr>
    </w:p>
    <w:p w:rsidR="00784542" w:rsidRPr="002D27EC" w:rsidRDefault="00784542" w:rsidP="00784542">
      <w:pPr>
        <w:pStyle w:val="41"/>
        <w:shd w:val="clear" w:color="auto" w:fill="auto"/>
        <w:spacing w:before="0" w:line="320" w:lineRule="exact"/>
        <w:ind w:left="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</w:t>
      </w:r>
    </w:p>
    <w:p w:rsidR="00784542" w:rsidRPr="002D27EC" w:rsidRDefault="00784542" w:rsidP="00784542">
      <w:pPr>
        <w:pStyle w:val="41"/>
        <w:shd w:val="clear" w:color="auto" w:fill="auto"/>
        <w:spacing w:before="0" w:after="340" w:line="320" w:lineRule="exact"/>
        <w:ind w:left="34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 районного етапу Всеукраїнського заочного конкурсу звітів про роботу роїв Всеукраїнської дитячо-юнацької військово-патріотичної гри «Сокіл» («Джура») (молодша та середня вікові групи) в 2019 році</w:t>
      </w:r>
    </w:p>
    <w:p w:rsidR="00784542" w:rsidRPr="002D27EC" w:rsidRDefault="00784542" w:rsidP="00784542">
      <w:pPr>
        <w:pStyle w:val="41"/>
        <w:numPr>
          <w:ilvl w:val="0"/>
          <w:numId w:val="7"/>
        </w:numPr>
        <w:shd w:val="clear" w:color="auto" w:fill="auto"/>
        <w:tabs>
          <w:tab w:val="left" w:pos="286"/>
        </w:tabs>
        <w:spacing w:before="0" w:after="253" w:line="27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положення</w:t>
      </w:r>
    </w:p>
    <w:p w:rsidR="00784542" w:rsidRPr="002D27EC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Розвиток та впровадження Всеукраїнської дитячо-юнацької військово-патріотичної гри «Сокіл» («Джура») (далі - Гра), розширення її мережі, </w:t>
      </w: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долучення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Гри дітей молодшого та середнього віку вимагає нових форм комунікації учасників, інформування про здобутки, досягнення, впровадження інноваційних методів виховання, особливо в умовах реформування сучасної української освіти.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Молодь за своїми ціннісними орієнтаціями є найменш консервативною і найбільш чутливою до змін. Швидко засвоює нові технології, активна та дієва у соціальних мережах. Здобутки одних миттєво стають надбанням багатьох.</w:t>
      </w:r>
    </w:p>
    <w:p w:rsidR="00784542" w:rsidRPr="002D27EC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298"/>
        </w:tabs>
        <w:spacing w:before="0" w:after="0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Заочний конкурс звітів про роботу роїв Всеукраїнської дитячо-юнацької військово-патріотичної гри «Сокіл» («Джура») (молодша та середня вікові групи) (далі - Конкурс)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суб'єктів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784542" w:rsidRPr="002D27EC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181"/>
        </w:tabs>
        <w:spacing w:before="0" w:after="0" w:line="32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Основними завданнями Конкурсу є: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пошук нових форм, методів і моделей організації виховної роботи з дітьми;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 соціально-педагогічних умов розвитку Гри в закладах освіти України;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поширення кращого педагогічного досвіду з організації виховного процесу з дітьми;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підтримка молодих талановитих педагогів, сприяння їх самореалізації та стимулювання подальшої творчої діяльності;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створення інформаційного банку кращих моделей системи виховання дітей у Грі;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5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узагальнення кращого досвіду функціонування роїв в освітніх закладах різних типів підпорядкування та форм власності;</w:t>
      </w:r>
    </w:p>
    <w:p w:rsidR="00784542" w:rsidRPr="00C34A9D" w:rsidRDefault="00784542" w:rsidP="00784542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привернення уваги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суб'єктів освітнього процесу.</w:t>
      </w:r>
    </w:p>
    <w:p w:rsidR="00784542" w:rsidRPr="00D50B34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233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Загальне к</w:t>
      </w:r>
      <w:r w:rsidR="00D50B34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ерівництво Конкурсом здійснює відділ освіти Олександрійської райдержадміністрації.</w:t>
      </w:r>
    </w:p>
    <w:p w:rsidR="00784542" w:rsidRPr="00151952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255"/>
        </w:tabs>
        <w:spacing w:before="0" w:after="338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Безпосереднє керівн</w:t>
      </w:r>
      <w:r w:rsidR="00D50B34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ицтво Конкурсом здійснює районний центр дитячої і юнацької творчості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84542" w:rsidRPr="002D27EC" w:rsidRDefault="00784542" w:rsidP="00784542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01"/>
        </w:tabs>
        <w:spacing w:before="0" w:after="316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Учасники Конкурсу</w:t>
      </w:r>
      <w:bookmarkEnd w:id="0"/>
    </w:p>
    <w:p w:rsidR="00784542" w:rsidRPr="002D27EC" w:rsidRDefault="00784542" w:rsidP="00784542">
      <w:pPr>
        <w:pStyle w:val="4"/>
        <w:numPr>
          <w:ilvl w:val="1"/>
          <w:numId w:val="7"/>
        </w:numPr>
        <w:shd w:val="clear" w:color="auto" w:fill="auto"/>
        <w:tabs>
          <w:tab w:val="left" w:pos="1226"/>
        </w:tabs>
        <w:spacing w:before="0" w:after="346" w:line="32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участі у Конкурсі допускаються звіти роїв молодшої та середньої вікової групи закладів загальної середньої, позашкільної освіти, клубів, дитячих об’єднань та громадських організацій.</w:t>
      </w:r>
    </w:p>
    <w:p w:rsidR="00784542" w:rsidRPr="002D27EC" w:rsidRDefault="00784542" w:rsidP="00784542">
      <w:pPr>
        <w:pStyle w:val="20"/>
        <w:keepNext/>
        <w:keepLines/>
        <w:shd w:val="clear" w:color="auto" w:fill="auto"/>
        <w:spacing w:before="0" w:after="306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Порядок і термін проведення Конкурсу</w:t>
      </w:r>
      <w:bookmarkEnd w:id="1"/>
    </w:p>
    <w:p w:rsidR="00784542" w:rsidRPr="002D27EC" w:rsidRDefault="00784542" w:rsidP="00784542">
      <w:pPr>
        <w:pStyle w:val="4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0" w:line="331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 проводиться щорічно і носить безстроковий характер.</w:t>
      </w:r>
    </w:p>
    <w:p w:rsidR="00784542" w:rsidRPr="002D27EC" w:rsidRDefault="00784542" w:rsidP="00784542">
      <w:pPr>
        <w:pStyle w:val="4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Відбір звітів роїв на другий етап Всеукраїнського (заочного) підсумкового Конкурсу проводиться після їх суддівства в квітні щорічно починаючи з 2019 року.</w:t>
      </w:r>
    </w:p>
    <w:p w:rsidR="00784542" w:rsidRPr="002D27EC" w:rsidRDefault="00784542" w:rsidP="00784542">
      <w:pPr>
        <w:pStyle w:val="4"/>
        <w:numPr>
          <w:ilvl w:val="0"/>
          <w:numId w:val="8"/>
        </w:numPr>
        <w:shd w:val="clear" w:color="auto" w:fill="auto"/>
        <w:tabs>
          <w:tab w:val="left" w:pos="1212"/>
        </w:tabs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Організацію та проведення першого етапу Конкурсу здійснює ор</w:t>
      </w:r>
      <w:r w:rsidR="00D50B3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гкомітет затверджений відділом освіти Олександрійської РДА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Суддівство конкурсу здійснює експертна комісія (журі), що щорічно формується на базі комунального закладу «Кіровоградський обласний центр туризму, краєзнавства та екскурсій учнівської молоді».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Експертні комісії (журі) визначають претендентів для участі в другому етапі Конкурсу - шість кращих звітів роїв-переможців першого етапу (три звіти роїв молодшої вікової групи та три звіти роїв середньої вікової групи), керуючись критеріями, викладеними в пункті 5 цих Умов.</w:t>
      </w:r>
    </w:p>
    <w:p w:rsidR="00784542" w:rsidRPr="002D27EC" w:rsidRDefault="00784542" w:rsidP="00784542">
      <w:pPr>
        <w:pStyle w:val="4"/>
        <w:numPr>
          <w:ilvl w:val="0"/>
          <w:numId w:val="8"/>
        </w:numPr>
        <w:shd w:val="clear" w:color="auto" w:fill="auto"/>
        <w:tabs>
          <w:tab w:val="left" w:pos="1327"/>
        </w:tabs>
        <w:spacing w:before="0" w:after="349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Учасники районного етапу Конкурсу до </w:t>
      </w:r>
      <w:r w:rsidRPr="002D27EC">
        <w:rPr>
          <w:rStyle w:val="a6"/>
          <w:rFonts w:ascii="Times New Roman" w:hAnsi="Times New Roman" w:cs="Times New Roman"/>
          <w:sz w:val="24"/>
          <w:szCs w:val="24"/>
        </w:rPr>
        <w:t xml:space="preserve">24 квітня 2019 року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подають матеріали відповідно до вимог пун</w:t>
      </w:r>
      <w:r w:rsidR="002802E4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 4 цих Умов за адресою: 25000, м. Олександрія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</w:t>
      </w:r>
      <w:r w:rsidR="002802E4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л. 6-го Грудня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</w:t>
      </w:r>
      <w:r w:rsidR="002802E4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5, Олександрійський районний центр дитячої та юнацької творчості.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84542" w:rsidRPr="002D27EC" w:rsidRDefault="00784542" w:rsidP="00784542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201"/>
        </w:tabs>
        <w:spacing w:before="0" w:after="306" w:line="270" w:lineRule="exact"/>
        <w:ind w:left="192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Вимоги до матеріалів, що подаються на Конкурс</w:t>
      </w:r>
      <w:bookmarkEnd w:id="2"/>
    </w:p>
    <w:p w:rsidR="00784542" w:rsidRPr="002D27EC" w:rsidRDefault="00784542" w:rsidP="00784542">
      <w:pPr>
        <w:pStyle w:val="4"/>
        <w:numPr>
          <w:ilvl w:val="1"/>
          <w:numId w:val="9"/>
        </w:numPr>
        <w:shd w:val="clear" w:color="auto" w:fill="auto"/>
        <w:tabs>
          <w:tab w:val="left" w:pos="1210"/>
        </w:tabs>
        <w:spacing w:before="0" w:after="0" w:line="32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матеріали подаються державною мовою.</w:t>
      </w:r>
    </w:p>
    <w:p w:rsidR="00784542" w:rsidRPr="002D27EC" w:rsidRDefault="00784542" w:rsidP="00784542">
      <w:pPr>
        <w:pStyle w:val="4"/>
        <w:numPr>
          <w:ilvl w:val="1"/>
          <w:numId w:val="9"/>
        </w:numPr>
        <w:shd w:val="clear" w:color="auto" w:fill="auto"/>
        <w:tabs>
          <w:tab w:val="left" w:pos="1206"/>
        </w:tabs>
        <w:spacing w:before="0" w:after="0" w:line="32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участі у Конкурсі організаторам подають: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заявку про участь у Конкурсі;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роботу рою.</w:t>
      </w:r>
    </w:p>
    <w:p w:rsidR="00784542" w:rsidRPr="002D27EC" w:rsidRDefault="00784542" w:rsidP="00784542">
      <w:pPr>
        <w:pStyle w:val="4"/>
        <w:numPr>
          <w:ilvl w:val="1"/>
          <w:numId w:val="9"/>
        </w:numPr>
        <w:shd w:val="clear" w:color="auto" w:fill="auto"/>
        <w:tabs>
          <w:tab w:val="left" w:pos="1313"/>
        </w:tabs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роботу рою складається з наступних розділів: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коротка довідка про рій, його девіз, ройова символіка та місце рою у структурі Гри в закладі освіти (курені або районі);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 рою (додаток);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зміст, форми та напрями діяльності (суспільні проекти) рою протягом останнього року, якість та ефективність роботи;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взаємодія рою з іншими роями, педагогічним та батьківським колективами, громадськими організаціями, владою.</w:t>
      </w:r>
    </w:p>
    <w:p w:rsidR="00784542" w:rsidRPr="002D27EC" w:rsidRDefault="00784542" w:rsidP="00784542">
      <w:pPr>
        <w:pStyle w:val="4"/>
        <w:numPr>
          <w:ilvl w:val="1"/>
          <w:numId w:val="9"/>
        </w:numPr>
        <w:shd w:val="clear" w:color="auto" w:fill="auto"/>
        <w:tabs>
          <w:tab w:val="left" w:pos="1312"/>
        </w:tabs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Матеріали подаються у вигляді презентації, яка повинна бути виконана в програмі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«Microsoft Power Point»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описом діяльності рою до 25 слайдів на диску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CD-R/RW.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презентація змонтована у вигляді відеоряду, то ролик повинен бути виконаний у стандартних форматах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AVI, WMA,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MP4.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Бажано, щоб презентація мала звуковий (музичний) супровід.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 перегляду презентації до 10 хвилин.</w:t>
      </w:r>
    </w:p>
    <w:p w:rsidR="00784542" w:rsidRPr="002D27EC" w:rsidRDefault="00784542" w:rsidP="00784542">
      <w:pPr>
        <w:pStyle w:val="4"/>
        <w:numPr>
          <w:ilvl w:val="1"/>
          <w:numId w:val="9"/>
        </w:numPr>
        <w:shd w:val="clear" w:color="auto" w:fill="auto"/>
        <w:tabs>
          <w:tab w:val="left" w:pos="1306"/>
        </w:tabs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Подається також текстовий опис.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опису додаються: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титульна сторінка, на якій зазначається повна юридична назва та адреса закладу освіти, дитячого об'єднання, громадської організації, гасло рою, автори та укладачі (прізвище, ім'я, по батькові, посада);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 діяльності рою протягом останнього року, якість та ефективність роботи;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перелік поданих матеріалів.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Обсяг друкованих матеріалів не повинен перевищувати 25 сторінок друкованого тексту формату A4, набраного гарнітурою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розмір 14, без переносів, півтора інтервали, поля - по 20 мм верхнє та нижнє, 30 мм ліве, 15 мм праве. Нумерація наскрізна. Матеріал зброшурований (скріплений стиплером).</w:t>
      </w:r>
    </w:p>
    <w:p w:rsidR="00784542" w:rsidRPr="002D27EC" w:rsidRDefault="00784542" w:rsidP="00784542">
      <w:pPr>
        <w:pStyle w:val="4"/>
        <w:shd w:val="clear" w:color="auto" w:fill="auto"/>
        <w:spacing w:before="0" w:after="0" w:line="328" w:lineRule="exact"/>
        <w:ind w:left="120" w:right="2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Претенденти подають в оргкомітет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ЗМІ.</w:t>
      </w:r>
    </w:p>
    <w:p w:rsidR="00784542" w:rsidRPr="002D27EC" w:rsidRDefault="00784542" w:rsidP="00784542">
      <w:pPr>
        <w:pStyle w:val="4"/>
        <w:shd w:val="clear" w:color="auto" w:fill="auto"/>
        <w:spacing w:before="0" w:after="406" w:line="328" w:lineRule="exact"/>
        <w:ind w:lef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Матеріали, подані на Конкурс, не рецензуються і не повертаються.</w:t>
      </w:r>
    </w:p>
    <w:p w:rsidR="00784542" w:rsidRPr="002D27EC" w:rsidRDefault="00784542" w:rsidP="00784542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721"/>
        </w:tabs>
        <w:spacing w:before="0" w:after="306" w:line="270" w:lineRule="exact"/>
        <w:ind w:left="244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Критерії оцінювання матеріалів Конкурсу</w:t>
      </w:r>
      <w:bookmarkEnd w:id="3"/>
    </w:p>
    <w:p w:rsidR="00784542" w:rsidRPr="002D27EC" w:rsidRDefault="00784542" w:rsidP="00784542">
      <w:pPr>
        <w:framePr w:w="9335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Style w:val="ab"/>
          <w:rFonts w:ascii="Times New Roman" w:eastAsiaTheme="minorHAnsi" w:hAnsi="Times New Roman" w:cs="Times New Roman"/>
          <w:sz w:val="24"/>
          <w:szCs w:val="24"/>
        </w:rPr>
        <w:t>5.1. Критерії оцінювання презентації: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7351"/>
        <w:gridCol w:w="1332"/>
      </w:tblGrid>
      <w:tr w:rsidR="00784542" w:rsidRPr="002D27EC" w:rsidTr="00317907">
        <w:trPr>
          <w:trHeight w:hRule="exact" w:val="3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Відповідність вимогам п. 4.4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20 б.</w:t>
            </w:r>
          </w:p>
        </w:tc>
      </w:tr>
      <w:tr w:rsidR="00784542" w:rsidRPr="002D27EC" w:rsidTr="00317907">
        <w:trPr>
          <w:trHeight w:hRule="exact" w:val="33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Інформаційна насиченість презентації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ЗО б.</w:t>
            </w:r>
          </w:p>
        </w:tc>
      </w:tr>
      <w:tr w:rsidR="00784542" w:rsidRPr="002D27EC" w:rsidTr="00317907">
        <w:trPr>
          <w:trHeight w:hRule="exact" w:val="3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Логічність (дотримання хронологічної послідовності)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20 б.</w:t>
            </w:r>
          </w:p>
        </w:tc>
      </w:tr>
      <w:tr w:rsidR="00784542" w:rsidRPr="002D27EC" w:rsidTr="00317907">
        <w:trPr>
          <w:trHeight w:hRule="exact" w:val="3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Якість та ефективність діяльності рою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35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30 б.</w:t>
            </w:r>
          </w:p>
        </w:tc>
      </w:tr>
    </w:tbl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  <w:sectPr w:rsidR="00784542" w:rsidRPr="002D27EC" w:rsidSect="00C34A9D">
          <w:headerReference w:type="even" r:id="rId8"/>
          <w:headerReference w:type="default" r:id="rId9"/>
          <w:pgSz w:w="11909" w:h="16838"/>
          <w:pgMar w:top="284" w:right="1064" w:bottom="1276" w:left="1089" w:header="0" w:footer="3" w:gutter="0"/>
          <w:pgNumType w:start="1"/>
          <w:cols w:space="720"/>
          <w:noEndnote/>
          <w:docGrid w:linePitch="360"/>
        </w:sectPr>
      </w:pPr>
    </w:p>
    <w:p w:rsidR="00784542" w:rsidRPr="002D27EC" w:rsidRDefault="00784542" w:rsidP="00784542">
      <w:pPr>
        <w:pStyle w:val="4"/>
        <w:shd w:val="clear" w:color="auto" w:fill="auto"/>
        <w:spacing w:before="0" w:after="306" w:line="270" w:lineRule="exact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Style w:val="21"/>
          <w:rFonts w:ascii="Times New Roman" w:hAnsi="Times New Roman" w:cs="Times New Roman"/>
          <w:sz w:val="24"/>
          <w:szCs w:val="24"/>
        </w:rPr>
        <w:lastRenderedPageBreak/>
        <w:t>Максимальна сума балів</w:t>
      </w:r>
    </w:p>
    <w:p w:rsidR="00784542" w:rsidRPr="002D27EC" w:rsidRDefault="00784542" w:rsidP="00784542">
      <w:pPr>
        <w:framePr w:w="9356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Style w:val="ab"/>
          <w:rFonts w:ascii="Times New Roman" w:eastAsiaTheme="minorHAnsi" w:hAnsi="Times New Roman" w:cs="Times New Roman"/>
          <w:sz w:val="24"/>
          <w:szCs w:val="24"/>
        </w:rPr>
        <w:t>5.2. Критерії оцінювання текстового опису: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7355"/>
        <w:gridCol w:w="1339"/>
      </w:tblGrid>
      <w:tr w:rsidR="00784542" w:rsidRPr="002D27EC" w:rsidTr="00317907">
        <w:trPr>
          <w:trHeight w:hRule="exact" w:val="3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TrebuchetMS13pt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27EC">
              <w:rPr>
                <w:rStyle w:val="MSGothic16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Титульний лист та стор.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девіз рою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 б.</w:t>
            </w:r>
          </w:p>
        </w:tc>
      </w:tr>
      <w:tr w:rsidR="00784542" w:rsidRPr="002D27EC" w:rsidTr="00317907">
        <w:trPr>
          <w:trHeight w:hRule="exact" w:val="6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дані про виконавців ( назва рою, адреса закладу освіти (клубу, гуртка тощо), паспорт рою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3 б.</w:t>
            </w:r>
          </w:p>
        </w:tc>
      </w:tr>
      <w:tr w:rsidR="00784542" w:rsidRPr="002D27EC" w:rsidTr="00317907">
        <w:trPr>
          <w:trHeight w:hRule="exact" w:val="3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Якість оформлення звіту (грамотність, охайність)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5 б.</w:t>
            </w:r>
          </w:p>
        </w:tc>
      </w:tr>
      <w:tr w:rsidR="00784542" w:rsidRPr="002D27EC" w:rsidTr="00317907">
        <w:trPr>
          <w:trHeight w:hRule="exact" w:val="65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35 б.</w:t>
            </w:r>
          </w:p>
        </w:tc>
      </w:tr>
      <w:tr w:rsidR="00784542" w:rsidRPr="002D27EC" w:rsidTr="00317907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Суспільна значимість діяльності рою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20 б.</w:t>
            </w:r>
          </w:p>
        </w:tc>
      </w:tr>
      <w:tr w:rsidR="00784542" w:rsidRPr="002D27EC" w:rsidTr="00317907">
        <w:trPr>
          <w:trHeight w:hRule="exact" w:val="9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Висвітлення діяльності рою у соціальн</w:t>
            </w:r>
            <w:r w:rsidR="002802E4"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их мережах, ЗМІ та на сторінці </w:t>
            </w:r>
            <w:proofErr w:type="spellStart"/>
            <w:r w:rsidR="002802E4"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Ф</w:t>
            </w: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ейсбук</w:t>
            </w:r>
            <w:proofErr w:type="spellEnd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Всеукраїнська </w:t>
            </w:r>
            <w:proofErr w:type="spellStart"/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військово-</w:t>
            </w:r>
            <w:proofErr w:type="spellEnd"/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патріотична гра «ДЖУРА»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15 б.</w:t>
            </w:r>
          </w:p>
        </w:tc>
      </w:tr>
      <w:tr w:rsidR="00784542" w:rsidRPr="002D27EC" w:rsidTr="00317907">
        <w:trPr>
          <w:trHeight w:hRule="exact" w:val="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TrebuchetMS13pt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D27EC">
              <w:rPr>
                <w:rStyle w:val="MSGothic16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Розміщення матеріалів про роботу рою на сторінці </w:t>
            </w:r>
            <w:proofErr w:type="spellStart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dzhu</w:t>
            </w:r>
            <w:proofErr w:type="spellEnd"/>
            <w:r w:rsidRPr="002D27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га_2019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15 б.</w:t>
            </w:r>
          </w:p>
        </w:tc>
      </w:tr>
      <w:tr w:rsidR="00784542" w:rsidRPr="002D27EC" w:rsidTr="00317907">
        <w:trPr>
          <w:trHeight w:hRule="exact" w:val="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Додатковий матеріал: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об’єм, відповідність фото та відеоматеріалів змісту звіту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10 б.</w:t>
            </w:r>
          </w:p>
        </w:tc>
      </w:tr>
      <w:tr w:rsidR="00784542" w:rsidRPr="002D27EC" w:rsidTr="00317907">
        <w:trPr>
          <w:trHeight w:hRule="exact" w:val="3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якість методичних матеріалів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10 б</w:t>
            </w:r>
          </w:p>
        </w:tc>
      </w:tr>
      <w:tr w:rsidR="00784542" w:rsidRPr="002D27EC" w:rsidTr="00317907">
        <w:trPr>
          <w:trHeight w:hRule="exact" w:val="3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Відповідність вимогам (п. 4.5)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20 б.</w:t>
            </w:r>
          </w:p>
        </w:tc>
      </w:tr>
      <w:tr w:rsidR="00784542" w:rsidRPr="002D27EC" w:rsidTr="00317907">
        <w:trPr>
          <w:trHeight w:hRule="exact" w:val="3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Максимальна сума балів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135 б.</w:t>
            </w:r>
          </w:p>
        </w:tc>
      </w:tr>
      <w:tr w:rsidR="00784542" w:rsidRPr="002D27EC" w:rsidTr="00317907">
        <w:trPr>
          <w:trHeight w:hRule="exact" w:val="6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15 б.</w:t>
            </w:r>
          </w:p>
        </w:tc>
      </w:tr>
      <w:tr w:rsidR="00784542" w:rsidRPr="002D27EC" w:rsidTr="00317907">
        <w:trPr>
          <w:trHeight w:hRule="exact" w:val="6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35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356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 250 б.</w:t>
            </w:r>
          </w:p>
        </w:tc>
      </w:tr>
    </w:tbl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E05779" w:rsidP="00AC5039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342" w:after="256" w:line="270" w:lineRule="exact"/>
        <w:ind w:right="100"/>
        <w:jc w:val="left"/>
        <w:rPr>
          <w:rFonts w:ascii="Times New Roman" w:hAnsi="Times New Roman" w:cs="Times New Roman"/>
          <w:sz w:val="24"/>
          <w:szCs w:val="24"/>
        </w:rPr>
      </w:pPr>
      <w:r w:rsidRPr="00E05779">
        <w:rPr>
          <w:rFonts w:ascii="Times New Roman" w:hAnsi="Times New Roman" w:cs="Times New Roman"/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pt;margin-top:25.55pt;width:61.55pt;height:12.5pt;z-index:-251656192;mso-wrap-distance-left:5pt;mso-wrap-distance-right:5pt;mso-wrap-distance-bottom:32.3pt;mso-position-horizontal-relative:margin;mso-position-vertical-relative:margin" filled="f" stroked="f">
            <v:textbox style="mso-fit-shape-to-text:t" inset="0,0,0,0">
              <w:txbxContent>
                <w:p w:rsidR="00784542" w:rsidRDefault="00784542" w:rsidP="00784542">
                  <w:pPr>
                    <w:pStyle w:val="4"/>
                    <w:shd w:val="clear" w:color="auto" w:fill="auto"/>
                    <w:spacing w:before="0" w:after="0" w:line="24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до 100 б.</w:t>
                  </w:r>
                </w:p>
              </w:txbxContent>
            </v:textbox>
            <w10:wrap type="square" anchorx="margin" anchory="margin"/>
          </v:shape>
        </w:pict>
      </w:r>
      <w:bookmarkStart w:id="4" w:name="bookmark4"/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</w:t>
      </w:r>
      <w:bookmarkEnd w:id="4"/>
    </w:p>
    <w:p w:rsidR="00784542" w:rsidRPr="002D27EC" w:rsidRDefault="002802E4" w:rsidP="00AC5039">
      <w:pPr>
        <w:pStyle w:val="4"/>
        <w:numPr>
          <w:ilvl w:val="1"/>
          <w:numId w:val="9"/>
        </w:numPr>
        <w:shd w:val="clear" w:color="auto" w:fill="auto"/>
        <w:tabs>
          <w:tab w:val="left" w:pos="1461"/>
        </w:tabs>
        <w:spacing w:before="0" w:after="0" w:line="328" w:lineRule="exact"/>
        <w:ind w:left="100" w:firstLine="740"/>
        <w:jc w:val="left"/>
        <w:rPr>
          <w:rFonts w:ascii="Times New Roman" w:hAnsi="Times New Roman" w:cs="Times New Roman"/>
          <w:sz w:val="24"/>
          <w:szCs w:val="24"/>
        </w:rPr>
        <w:sectPr w:rsidR="00784542" w:rsidRPr="002D27EC">
          <w:headerReference w:type="even" r:id="rId10"/>
          <w:headerReference w:type="default" r:id="rId11"/>
          <w:headerReference w:type="first" r:id="rId12"/>
          <w:pgSz w:w="11909" w:h="16838"/>
          <w:pgMar w:top="507" w:right="1064" w:bottom="295" w:left="1089" w:header="0" w:footer="3" w:gutter="0"/>
          <w:cols w:space="720"/>
          <w:noEndnote/>
          <w:titlePg/>
          <w:docGrid w:linePitch="360"/>
        </w:sect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рішенням журі 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Конкурсу визначаються переможці та призери, що будуть представляти регіон на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обласному етапі Всеукраїнського конкурсу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кожній віковій групі окремо.</w:t>
      </w:r>
    </w:p>
    <w:p w:rsidR="00784542" w:rsidRPr="002D27EC" w:rsidRDefault="00784542" w:rsidP="00784542">
      <w:pPr>
        <w:pStyle w:val="4"/>
        <w:shd w:val="clear" w:color="auto" w:fill="auto"/>
        <w:spacing w:before="0" w:after="597" w:line="317" w:lineRule="exact"/>
        <w:ind w:left="5240" w:right="38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</w:t>
      </w:r>
      <w:r w:rsidR="001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ток до Умов проведення </w:t>
      </w:r>
      <w:r w:rsidR="00151952" w:rsidRPr="00151952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етапу Всеукраїнського заочного конкурсу звітів про роботу роїв Всеукраїнської дитячо-юнацької </w:t>
      </w: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військово-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патріотичної гри «Сокіл» («Джура») (молодша та середня вікові групи) в 2019 році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7070"/>
      </w:tblGrid>
      <w:tr w:rsidR="00784542" w:rsidRPr="002D27EC" w:rsidTr="00317907">
        <w:trPr>
          <w:trHeight w:hRule="exact" w:val="320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310" w:lineRule="exact"/>
              <w:ind w:left="1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TimesNewRoman155pt"/>
                <w:rFonts w:eastAsia="Arial"/>
                <w:sz w:val="24"/>
                <w:szCs w:val="24"/>
              </w:rPr>
              <w:t>ПАСПОРТ</w:t>
            </w:r>
          </w:p>
        </w:tc>
      </w:tr>
      <w:tr w:rsidR="00784542" w:rsidRPr="002D27EC" w:rsidTr="00317907">
        <w:trPr>
          <w:trHeight w:hRule="exact" w:val="331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Рою</w:t>
            </w:r>
          </w:p>
        </w:tc>
        <w:tc>
          <w:tcPr>
            <w:tcW w:w="7070" w:type="dxa"/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13"/>
          <w:jc w:val="center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7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(назва рою)</w:t>
            </w:r>
          </w:p>
        </w:tc>
      </w:tr>
      <w:tr w:rsidR="00784542" w:rsidRPr="002D27EC" w:rsidTr="00317907">
        <w:trPr>
          <w:trHeight w:hRule="exact" w:val="292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.Регіон</w:t>
            </w:r>
            <w:proofErr w:type="spellEnd"/>
          </w:p>
        </w:tc>
        <w:tc>
          <w:tcPr>
            <w:tcW w:w="7070" w:type="dxa"/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10"/>
          <w:jc w:val="center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(область, м. Київ)</w:t>
            </w:r>
          </w:p>
        </w:tc>
      </w:tr>
      <w:tr w:rsidR="00784542" w:rsidRPr="002D27EC" w:rsidTr="00317907">
        <w:trPr>
          <w:trHeight w:hRule="exact" w:val="310"/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2. Район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42" w:rsidRPr="002D27EC" w:rsidRDefault="00784542" w:rsidP="00784542">
      <w:pPr>
        <w:framePr w:w="9504" w:wrap="notBeside" w:vAnchor="text" w:hAnchor="text" w:xAlign="center" w:y="1"/>
        <w:tabs>
          <w:tab w:val="left" w:leader="underscore" w:pos="8417"/>
        </w:tabs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Назва населеного пункту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framePr w:w="9504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Повна юридична назва закладу освіти, при якому організовано рій</w:t>
      </w: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before="1002" w:after="606" w:line="270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Поштова адреса</w:t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7184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Контактні телефони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430"/>
          <w:tab w:val="left" w:leader="underscore" w:pos="7173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430"/>
          <w:tab w:val="left" w:leader="underscore" w:pos="7144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502"/>
          <w:tab w:val="left" w:leader="underscore" w:pos="7194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Контакт у </w:t>
      </w: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соцмережах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545"/>
          <w:tab w:val="left" w:leader="underscore" w:pos="7169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Ройовий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90"/>
        <w:shd w:val="clear" w:color="auto" w:fill="auto"/>
        <w:spacing w:after="0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(Ім’я, Прізвище)</w:t>
      </w:r>
    </w:p>
    <w:p w:rsidR="00784542" w:rsidRPr="002D27EC" w:rsidRDefault="00784542" w:rsidP="00784542">
      <w:pPr>
        <w:pStyle w:val="4"/>
        <w:numPr>
          <w:ilvl w:val="0"/>
          <w:numId w:val="1"/>
        </w:numPr>
        <w:shd w:val="clear" w:color="auto" w:fill="auto"/>
        <w:tabs>
          <w:tab w:val="left" w:pos="545"/>
          <w:tab w:val="left" w:leader="underscore" w:pos="7205"/>
        </w:tabs>
        <w:spacing w:before="0" w:after="10" w:line="270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Педагог-виховник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90"/>
        <w:shd w:val="clear" w:color="auto" w:fill="auto"/>
        <w:spacing w:after="256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(П.І.Б., № мобільний тел.,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: інші дані)</w:t>
      </w:r>
    </w:p>
    <w:p w:rsidR="00784542" w:rsidRPr="002D27EC" w:rsidRDefault="00784542" w:rsidP="00784542">
      <w:pPr>
        <w:framePr w:w="9594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12. Склад рою (до 15 осіб)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2297"/>
        <w:gridCol w:w="1444"/>
        <w:gridCol w:w="1156"/>
        <w:gridCol w:w="1562"/>
        <w:gridCol w:w="2509"/>
      </w:tblGrid>
      <w:tr w:rsidR="00784542" w:rsidRPr="002D27EC" w:rsidTr="00317907">
        <w:trPr>
          <w:trHeight w:hRule="exact" w:val="8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Прізвище, ім’я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народження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Обов’язки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(ройова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посада)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Домашня адреса 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 телефон)</w:t>
            </w:r>
          </w:p>
        </w:tc>
      </w:tr>
      <w:tr w:rsidR="00784542" w:rsidRPr="002D27EC" w:rsidTr="00317907">
        <w:trPr>
          <w:trHeight w:hRule="exact" w:val="3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542" w:rsidRPr="002D27EC" w:rsidTr="00317907">
        <w:trPr>
          <w:trHeight w:hRule="exact" w:val="22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2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42" w:rsidRPr="002D27EC" w:rsidRDefault="00784542" w:rsidP="00784542">
      <w:pPr>
        <w:framePr w:w="9594" w:wrap="notBeside" w:vAnchor="text" w:hAnchor="text" w:xAlign="center" w:y="1"/>
        <w:tabs>
          <w:tab w:val="left" w:leader="underscore" w:pos="4046"/>
          <w:tab w:val="left" w:leader="underscore" w:pos="6358"/>
        </w:tabs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Список склав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/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/</w:t>
      </w: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  <w:sectPr w:rsidR="00784542" w:rsidRPr="002D27EC">
          <w:pgSz w:w="11909" w:h="16838"/>
          <w:pgMar w:top="1128" w:right="966" w:bottom="595" w:left="966" w:header="0" w:footer="3" w:gutter="0"/>
          <w:cols w:space="720"/>
          <w:noEndnote/>
          <w:docGrid w:linePitch="360"/>
        </w:sectPr>
      </w:pPr>
    </w:p>
    <w:p w:rsidR="00784542" w:rsidRPr="002D27EC" w:rsidRDefault="00784542" w:rsidP="00784542">
      <w:pPr>
        <w:spacing w:before="76"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  <w:sectPr w:rsidR="00784542" w:rsidRPr="002D27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542" w:rsidRPr="002D27EC" w:rsidRDefault="00E05779" w:rsidP="00784542">
      <w:pPr>
        <w:pStyle w:val="4"/>
        <w:shd w:val="clear" w:color="auto" w:fill="auto"/>
        <w:tabs>
          <w:tab w:val="left" w:leader="underscore" w:pos="3740"/>
        </w:tabs>
        <w:spacing w:before="0" w:after="344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05779">
        <w:rPr>
          <w:rFonts w:ascii="Times New Roman" w:hAnsi="Times New Roman" w:cs="Times New Roman"/>
          <w:sz w:val="24"/>
          <w:szCs w:val="24"/>
          <w:lang w:val="uk-UA"/>
        </w:rPr>
        <w:lastRenderedPageBreak/>
        <w:pict>
          <v:shape id="_x0000_s1027" type="#_x0000_t202" style="position:absolute;margin-left:274.4pt;margin-top:681.1pt;width:53pt;height:45.4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4542" w:rsidRDefault="00784542" w:rsidP="00784542">
                  <w:pPr>
                    <w:pStyle w:val="4"/>
                    <w:shd w:val="clear" w:color="auto" w:fill="auto"/>
                    <w:tabs>
                      <w:tab w:val="left" w:leader="underscore" w:pos="798"/>
                    </w:tabs>
                    <w:spacing w:before="0" w:after="353" w:line="24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20</w:t>
                  </w:r>
                  <w:r>
                    <w:rPr>
                      <w:rStyle w:val="Exact"/>
                    </w:rPr>
                    <w:tab/>
                    <w:t>р.</w:t>
                  </w:r>
                </w:p>
                <w:p w:rsidR="00784542" w:rsidRDefault="00784542" w:rsidP="00784542">
                  <w:pPr>
                    <w:pStyle w:val="100"/>
                    <w:shd w:val="clear" w:color="auto" w:fill="auto"/>
                    <w:spacing w:before="0" w:line="280" w:lineRule="exact"/>
                    <w:ind w:left="100"/>
                  </w:pPr>
                  <w:r>
                    <w:rPr>
                      <w:color w:val="000000"/>
                      <w:lang w:val="uk-UA"/>
                    </w:rPr>
                    <w:t>/</w:t>
                  </w:r>
                </w:p>
              </w:txbxContent>
            </v:textbox>
            <w10:wrap type="square" anchorx="margin" anchory="margin"/>
          </v:shape>
        </w:pict>
      </w:r>
      <w:r w:rsidRPr="00E05779">
        <w:rPr>
          <w:rFonts w:ascii="Times New Roman" w:hAnsi="Times New Roman" w:cs="Times New Roman"/>
          <w:sz w:val="24"/>
          <w:szCs w:val="24"/>
          <w:lang w:val="uk-UA"/>
        </w:rPr>
        <w:pict>
          <v:shape id="_x0000_s1028" type="#_x0000_t202" style="position:absolute;margin-left:390.9pt;margin-top:30.4pt;width:8.9pt;height:12.65pt;z-index:-251654144;mso-wrap-distance-left:5pt;mso-wrap-distance-right:5pt;mso-position-horizontal-relative:margin" filled="f" stroked="f">
            <v:textbox style="mso-fit-shape-to-text:t" inset="0,0,0,0">
              <w:txbxContent>
                <w:p w:rsidR="00784542" w:rsidRDefault="00784542" w:rsidP="00784542">
                  <w:pPr>
                    <w:pStyle w:val="4"/>
                    <w:shd w:val="clear" w:color="auto" w:fill="auto"/>
                    <w:spacing w:before="0" w:after="0" w:line="24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заповнення паспорту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shd w:val="clear" w:color="auto" w:fill="auto"/>
        <w:tabs>
          <w:tab w:val="left" w:pos="1624"/>
        </w:tabs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  <w:sectPr w:rsidR="00784542" w:rsidRPr="002D27EC">
          <w:type w:val="continuous"/>
          <w:pgSz w:w="11909" w:h="16838"/>
          <w:pgMar w:top="1173" w:right="6687" w:bottom="640" w:left="1085" w:header="0" w:footer="3" w:gutter="0"/>
          <w:cols w:space="720"/>
          <w:noEndnote/>
          <w:docGrid w:linePitch="360"/>
        </w:sect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М.П.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Керівник закладу</w:t>
      </w:r>
    </w:p>
    <w:p w:rsidR="00784542" w:rsidRPr="002D27EC" w:rsidRDefault="00784542" w:rsidP="00784542">
      <w:pPr>
        <w:pStyle w:val="4"/>
        <w:shd w:val="clear" w:color="auto" w:fill="auto"/>
        <w:spacing w:before="0" w:after="597" w:line="317" w:lineRule="exact"/>
        <w:ind w:left="5220" w:right="38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</w:t>
      </w:r>
      <w:r w:rsidR="001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ток до Умов проведення районного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етапу Всеукраїнського заочного конкурсу звітів про роботу роїв Всеукраїнської дитячо-юнацької </w:t>
      </w: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військово-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патріотичної гри «Сокіл» («Джура») (молодша та середня вікові групи) в 2019 році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7074"/>
      </w:tblGrid>
      <w:tr w:rsidR="00784542" w:rsidRPr="002D27EC" w:rsidTr="00317907">
        <w:trPr>
          <w:trHeight w:hRule="exact" w:val="324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310" w:lineRule="exact"/>
              <w:ind w:left="1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TimesNewRoman155pt"/>
                <w:rFonts w:eastAsia="Arial"/>
                <w:sz w:val="24"/>
                <w:szCs w:val="24"/>
              </w:rPr>
              <w:t>ПАСПОРТ</w:t>
            </w:r>
          </w:p>
        </w:tc>
      </w:tr>
      <w:tr w:rsidR="00784542" w:rsidRPr="002D27EC" w:rsidTr="00317907">
        <w:trPr>
          <w:trHeight w:hRule="exact" w:val="328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Рою</w:t>
            </w:r>
          </w:p>
        </w:tc>
        <w:tc>
          <w:tcPr>
            <w:tcW w:w="7074" w:type="dxa"/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17"/>
          <w:jc w:val="center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220" w:lineRule="exact"/>
              <w:ind w:left="17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(назва рою)</w:t>
            </w:r>
          </w:p>
        </w:tc>
      </w:tr>
      <w:tr w:rsidR="00784542" w:rsidRPr="002D27EC" w:rsidTr="00317907">
        <w:trPr>
          <w:trHeight w:hRule="exact" w:val="288"/>
          <w:jc w:val="center"/>
        </w:trPr>
        <w:tc>
          <w:tcPr>
            <w:tcW w:w="2434" w:type="dxa"/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.Регіон</w:t>
            </w:r>
            <w:proofErr w:type="spellEnd"/>
          </w:p>
        </w:tc>
        <w:tc>
          <w:tcPr>
            <w:tcW w:w="7074" w:type="dxa"/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313"/>
          <w:jc w:val="center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220" w:lineRule="exact"/>
              <w:ind w:left="1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(область, м. Київ)</w:t>
            </w:r>
          </w:p>
        </w:tc>
      </w:tr>
      <w:tr w:rsidR="00784542" w:rsidRPr="002D27EC" w:rsidTr="00317907">
        <w:trPr>
          <w:trHeight w:hRule="exact" w:val="306"/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08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2. Район</w:t>
            </w:r>
          </w:p>
        </w:tc>
        <w:tc>
          <w:tcPr>
            <w:tcW w:w="7074" w:type="dxa"/>
            <w:tcBorders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0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42" w:rsidRPr="002D27EC" w:rsidRDefault="00784542" w:rsidP="00784542">
      <w:pPr>
        <w:framePr w:w="9508" w:wrap="notBeside" w:vAnchor="text" w:hAnchor="text" w:xAlign="center" w:y="1"/>
        <w:tabs>
          <w:tab w:val="left" w:leader="underscore" w:pos="8417"/>
        </w:tabs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Назва населеного пункту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framePr w:w="9508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Повна юридична назва закладу освіти, при якому організовано рій</w:t>
      </w: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1006" w:after="606" w:line="270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Поштова адреса</w:t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430"/>
          <w:tab w:val="left" w:leader="underscore" w:pos="7187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Контактні телефони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426"/>
          <w:tab w:val="left" w:leader="underscore" w:pos="7169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430"/>
          <w:tab w:val="left" w:leader="underscore" w:pos="7144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498"/>
          <w:tab w:val="left" w:leader="underscore" w:pos="7194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Контакт у </w:t>
      </w: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соцмережах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545"/>
          <w:tab w:val="left" w:leader="underscore" w:pos="7169"/>
        </w:tabs>
        <w:spacing w:before="0" w:after="0" w:line="328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Ройовий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90"/>
        <w:shd w:val="clear" w:color="auto" w:fill="auto"/>
        <w:spacing w:after="0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(Ім’я, Прізвище)</w:t>
      </w:r>
    </w:p>
    <w:p w:rsidR="00784542" w:rsidRPr="002D27EC" w:rsidRDefault="00784542" w:rsidP="00784542">
      <w:pPr>
        <w:pStyle w:val="4"/>
        <w:numPr>
          <w:ilvl w:val="0"/>
          <w:numId w:val="10"/>
        </w:numPr>
        <w:shd w:val="clear" w:color="auto" w:fill="auto"/>
        <w:tabs>
          <w:tab w:val="left" w:pos="542"/>
          <w:tab w:val="left" w:leader="underscore" w:pos="7205"/>
        </w:tabs>
        <w:spacing w:before="0" w:after="10" w:line="270" w:lineRule="exact"/>
        <w:ind w:left="1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Педагог-виховник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90"/>
        <w:shd w:val="clear" w:color="auto" w:fill="auto"/>
        <w:spacing w:after="256" w:line="22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(П.І.Б., № мобільний тел.,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: інші дані)</w:t>
      </w:r>
    </w:p>
    <w:p w:rsidR="00784542" w:rsidRPr="002D27EC" w:rsidRDefault="00784542" w:rsidP="00784542">
      <w:pPr>
        <w:framePr w:w="9594" w:wrap="notBeside" w:vAnchor="text" w:hAnchor="text" w:xAlign="center" w:y="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12. Склад рою (до 15 осіб)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2297"/>
        <w:gridCol w:w="1444"/>
        <w:gridCol w:w="1156"/>
        <w:gridCol w:w="1562"/>
        <w:gridCol w:w="2509"/>
      </w:tblGrid>
      <w:tr w:rsidR="00784542" w:rsidRPr="002D27EC" w:rsidTr="00317907">
        <w:trPr>
          <w:trHeight w:hRule="exact" w:val="8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Прізвище, ім’я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народження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Обов’язки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(ройова</w:t>
            </w:r>
          </w:p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посада)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81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Домашня адреса 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 телефон)</w:t>
            </w:r>
          </w:p>
        </w:tc>
      </w:tr>
      <w:tr w:rsidR="00784542" w:rsidRPr="002D27EC" w:rsidTr="00317907">
        <w:trPr>
          <w:trHeight w:hRule="exact" w:val="30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pStyle w:val="4"/>
              <w:framePr w:w="9594" w:wrap="notBeside" w:vAnchor="text" w:hAnchor="text" w:xAlign="center" w:y="1"/>
              <w:shd w:val="clear" w:color="auto" w:fill="auto"/>
              <w:spacing w:before="0"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542" w:rsidRPr="002D27EC" w:rsidTr="00317907">
        <w:trPr>
          <w:trHeight w:hRule="exact" w:val="2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42" w:rsidRPr="002D27EC" w:rsidTr="00317907">
        <w:trPr>
          <w:trHeight w:hRule="exact" w:val="2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42" w:rsidRPr="002D27EC" w:rsidRDefault="00784542" w:rsidP="00317907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42" w:rsidRPr="002D27EC" w:rsidRDefault="00784542" w:rsidP="00784542">
      <w:pPr>
        <w:framePr w:w="9594" w:wrap="notBeside" w:vAnchor="text" w:hAnchor="text" w:xAlign="center" w:y="1"/>
        <w:tabs>
          <w:tab w:val="left" w:pos="2473"/>
          <w:tab w:val="left" w:leader="underscore" w:pos="4046"/>
          <w:tab w:val="left" w:leader="underscore" w:pos="6358"/>
        </w:tabs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Список склав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/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/</w:t>
      </w: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  <w:sectPr w:rsidR="00784542" w:rsidRPr="002D27EC">
          <w:headerReference w:type="even" r:id="rId13"/>
          <w:headerReference w:type="default" r:id="rId14"/>
          <w:headerReference w:type="first" r:id="rId15"/>
          <w:pgSz w:w="11909" w:h="16838"/>
          <w:pgMar w:top="1128" w:right="965" w:bottom="595" w:left="965" w:header="0" w:footer="3" w:gutter="0"/>
          <w:pgNumType w:start="5"/>
          <w:cols w:space="720"/>
          <w:noEndnote/>
          <w:docGrid w:linePitch="360"/>
        </w:sectPr>
      </w:pPr>
    </w:p>
    <w:p w:rsidR="00784542" w:rsidRPr="002D27EC" w:rsidRDefault="00784542" w:rsidP="00784542">
      <w:pPr>
        <w:spacing w:before="78" w:after="78" w:line="240" w:lineRule="exact"/>
        <w:rPr>
          <w:rFonts w:ascii="Times New Roman" w:hAnsi="Times New Roman" w:cs="Times New Roman"/>
          <w:sz w:val="24"/>
          <w:szCs w:val="24"/>
        </w:rPr>
      </w:pPr>
    </w:p>
    <w:p w:rsidR="00784542" w:rsidRPr="002D27EC" w:rsidRDefault="00784542" w:rsidP="00784542">
      <w:pPr>
        <w:rPr>
          <w:rFonts w:ascii="Times New Roman" w:hAnsi="Times New Roman" w:cs="Times New Roman"/>
          <w:sz w:val="24"/>
          <w:szCs w:val="24"/>
        </w:rPr>
        <w:sectPr w:rsidR="00784542" w:rsidRPr="002D27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542" w:rsidRPr="002D27EC" w:rsidRDefault="00E05779" w:rsidP="00784542">
      <w:pPr>
        <w:pStyle w:val="4"/>
        <w:shd w:val="clear" w:color="auto" w:fill="auto"/>
        <w:tabs>
          <w:tab w:val="left" w:leader="underscore" w:pos="3740"/>
        </w:tabs>
        <w:spacing w:before="0" w:after="344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05779">
        <w:rPr>
          <w:rFonts w:ascii="Times New Roman" w:hAnsi="Times New Roman" w:cs="Times New Roman"/>
          <w:sz w:val="24"/>
          <w:szCs w:val="24"/>
          <w:lang w:val="uk-UA"/>
        </w:rPr>
        <w:lastRenderedPageBreak/>
        <w:pict>
          <v:shape id="_x0000_s1029" type="#_x0000_t202" style="position:absolute;margin-left:274.4pt;margin-top:681.1pt;width:53pt;height:45.05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4542" w:rsidRDefault="00784542" w:rsidP="00784542">
                  <w:pPr>
                    <w:pStyle w:val="90"/>
                    <w:shd w:val="clear" w:color="auto" w:fill="auto"/>
                    <w:tabs>
                      <w:tab w:val="left" w:leader="underscore" w:pos="798"/>
                    </w:tabs>
                    <w:spacing w:after="391" w:line="210" w:lineRule="exact"/>
                    <w:ind w:left="100"/>
                    <w:jc w:val="left"/>
                  </w:pPr>
                  <w:r>
                    <w:rPr>
                      <w:rStyle w:val="9Exact"/>
                    </w:rPr>
                    <w:t>20</w:t>
                  </w:r>
                  <w:r>
                    <w:rPr>
                      <w:rStyle w:val="9Exact"/>
                    </w:rPr>
                    <w:tab/>
                    <w:t>р.</w:t>
                  </w:r>
                </w:p>
                <w:p w:rsidR="00784542" w:rsidRDefault="00784542" w:rsidP="00784542">
                  <w:pPr>
                    <w:pStyle w:val="4"/>
                    <w:shd w:val="clear" w:color="auto" w:fill="auto"/>
                    <w:spacing w:before="0" w:after="0" w:line="24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/</w:t>
                  </w:r>
                </w:p>
              </w:txbxContent>
            </v:textbox>
            <w10:wrap type="square" anchorx="margin" anchory="margin"/>
          </v:shape>
        </w:pict>
      </w:r>
      <w:r w:rsidRPr="00E05779">
        <w:rPr>
          <w:rFonts w:ascii="Times New Roman" w:hAnsi="Times New Roman" w:cs="Times New Roman"/>
          <w:sz w:val="24"/>
          <w:szCs w:val="24"/>
          <w:lang w:val="uk-UA"/>
        </w:rPr>
        <w:pict>
          <v:shape id="_x0000_s1030" type="#_x0000_t202" style="position:absolute;margin-left:390.9pt;margin-top:29.65pt;width:8.9pt;height:14pt;z-index:-251652096;mso-wrap-distance-left:5pt;mso-wrap-distance-right:5pt;mso-position-horizontal-relative:margin" filled="f" stroked="f">
            <v:textbox style="mso-fit-shape-to-text:t" inset="0,0,0,0">
              <w:txbxContent>
                <w:p w:rsidR="00784542" w:rsidRDefault="00784542" w:rsidP="00784542">
                  <w:pPr>
                    <w:pStyle w:val="110"/>
                    <w:shd w:val="clear" w:color="auto" w:fill="auto"/>
                    <w:spacing w:line="280" w:lineRule="exact"/>
                    <w:ind w:left="100"/>
                  </w:pPr>
                  <w:r>
                    <w:rPr>
                      <w:color w:val="000000"/>
                      <w:lang w:val="uk-UA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заповнення паспорту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4542" w:rsidRPr="002D27EC" w:rsidRDefault="00784542" w:rsidP="00784542">
      <w:pPr>
        <w:pStyle w:val="4"/>
        <w:shd w:val="clear" w:color="auto" w:fill="auto"/>
        <w:tabs>
          <w:tab w:val="left" w:pos="1624"/>
        </w:tabs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  <w:sectPr w:rsidR="00784542" w:rsidRPr="002D27EC">
          <w:type w:val="continuous"/>
          <w:pgSz w:w="11909" w:h="16838"/>
          <w:pgMar w:top="1173" w:right="6696" w:bottom="640" w:left="1084" w:header="0" w:footer="3" w:gutter="0"/>
          <w:cols w:space="720"/>
          <w:noEndnote/>
          <w:docGrid w:linePitch="360"/>
        </w:sect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М.П.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Керівник закладу</w:t>
      </w:r>
    </w:p>
    <w:p w:rsidR="00784542" w:rsidRPr="002D27EC" w:rsidRDefault="00784542" w:rsidP="00984366">
      <w:pPr>
        <w:pStyle w:val="4"/>
        <w:shd w:val="clear" w:color="auto" w:fill="auto"/>
        <w:spacing w:before="0" w:after="0" w:line="240" w:lineRule="auto"/>
        <w:ind w:left="5398"/>
        <w:jc w:val="left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984366" w:rsidRDefault="00784542" w:rsidP="00984366">
      <w:pPr>
        <w:pStyle w:val="4"/>
        <w:shd w:val="clear" w:color="auto" w:fill="auto"/>
        <w:spacing w:before="0" w:after="0" w:line="240" w:lineRule="auto"/>
        <w:ind w:left="5398" w:right="20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наказу </w:t>
      </w:r>
      <w:r w:rsidR="001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головного спеціаліста</w:t>
      </w:r>
    </w:p>
    <w:p w:rsidR="00151952" w:rsidRPr="002D27EC" w:rsidRDefault="00151952" w:rsidP="00984366">
      <w:pPr>
        <w:pStyle w:val="4"/>
        <w:shd w:val="clear" w:color="auto" w:fill="auto"/>
        <w:spacing w:before="0" w:after="0" w:line="240" w:lineRule="auto"/>
        <w:ind w:left="5398" w:right="20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відділу освіти</w:t>
      </w:r>
    </w:p>
    <w:p w:rsidR="00784542" w:rsidRPr="002D27EC" w:rsidRDefault="005A32BF" w:rsidP="00151952">
      <w:pPr>
        <w:pStyle w:val="4"/>
        <w:shd w:val="clear" w:color="auto" w:fill="auto"/>
        <w:spacing w:before="0" w:after="0" w:line="240" w:lineRule="auto"/>
        <w:ind w:left="4690" w:right="2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01.03.</w:t>
      </w:r>
      <w:r w:rsidR="001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2019 року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63</w:t>
      </w:r>
    </w:p>
    <w:p w:rsidR="00784542" w:rsidRPr="002D27EC" w:rsidRDefault="00784542" w:rsidP="00784542">
      <w:pPr>
        <w:pStyle w:val="41"/>
        <w:shd w:val="clear" w:color="auto" w:fill="auto"/>
        <w:spacing w:before="0" w:line="3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</w:t>
      </w:r>
    </w:p>
    <w:p w:rsidR="00784542" w:rsidRPr="002D27EC" w:rsidRDefault="00784542" w:rsidP="00784542">
      <w:pPr>
        <w:pStyle w:val="41"/>
        <w:shd w:val="clear" w:color="auto" w:fill="auto"/>
        <w:spacing w:before="0" w:line="3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організаційного комітету з підготовки та проведення </w:t>
      </w:r>
      <w:r w:rsidR="00984366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районного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етапу Всеукраїнського заочного конкурсу звітів про роботу роїв Всеукраїнської дитячо-юнацької військово-патріотичної гри «Сокіл» («Джура»)</w:t>
      </w:r>
    </w:p>
    <w:p w:rsidR="00784542" w:rsidRDefault="00784542" w:rsidP="00784542">
      <w:pPr>
        <w:pStyle w:val="41"/>
        <w:shd w:val="clear" w:color="auto" w:fill="auto"/>
        <w:spacing w:before="0" w:after="292" w:line="32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(молодша та середня вікові групи) в 2019 році</w:t>
      </w:r>
    </w:p>
    <w:p w:rsidR="00151952" w:rsidRPr="002D27EC" w:rsidRDefault="00151952" w:rsidP="00784542">
      <w:pPr>
        <w:pStyle w:val="41"/>
        <w:shd w:val="clear" w:color="auto" w:fill="auto"/>
        <w:spacing w:before="0" w:after="292" w:line="3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комісії – </w:t>
      </w:r>
      <w:r w:rsidRPr="00151952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Михайленко Світлана Леонідівна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, головний спеціаліст відділу освіти</w:t>
      </w:r>
    </w:p>
    <w:p w:rsidR="00784542" w:rsidRPr="002D27EC" w:rsidRDefault="00151952" w:rsidP="00151952">
      <w:pPr>
        <w:pStyle w:val="4"/>
        <w:shd w:val="clear" w:color="auto" w:fill="auto"/>
        <w:spacing w:before="0" w:after="349" w:line="331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Заступник г</w:t>
      </w:r>
      <w:r w:rsidR="00784542" w:rsidRPr="002D27EC">
        <w:rPr>
          <w:rStyle w:val="a6"/>
          <w:rFonts w:ascii="Times New Roman" w:hAnsi="Times New Roman" w:cs="Times New Roman"/>
          <w:sz w:val="24"/>
          <w:szCs w:val="24"/>
        </w:rPr>
        <w:t xml:space="preserve">олова комісії </w:t>
      </w:r>
      <w:r w:rsidR="00984366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84366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Ільющенкова</w:t>
      </w:r>
      <w:proofErr w:type="spellEnd"/>
      <w:r w:rsidR="00984366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Валентина Іванівна, директор комунальної установи «Олександрійський районний центр із обслуговування закладів освіти»</w:t>
      </w:r>
    </w:p>
    <w:p w:rsidR="00784542" w:rsidRPr="002D27EC" w:rsidRDefault="00784542" w:rsidP="00784542">
      <w:pPr>
        <w:pStyle w:val="41"/>
        <w:shd w:val="clear" w:color="auto" w:fill="auto"/>
        <w:spacing w:before="0" w:line="27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Члени комісії:</w:t>
      </w:r>
    </w:p>
    <w:p w:rsidR="00784542" w:rsidRPr="002D27EC" w:rsidRDefault="00984366" w:rsidP="00784542">
      <w:pPr>
        <w:pStyle w:val="4"/>
        <w:shd w:val="clear" w:color="auto" w:fill="auto"/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Мартюшина</w:t>
      </w:r>
      <w:proofErr w:type="spellEnd"/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Григорівна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завідувач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методичним кабінетом комунальної установи «Олександрійський РЦОЗО»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84542" w:rsidRPr="002D27EC" w:rsidRDefault="00984366" w:rsidP="00784542">
      <w:pPr>
        <w:pStyle w:val="4"/>
        <w:shd w:val="clear" w:color="auto" w:fill="auto"/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Демченко Оксана Володимирівна, директор РЦДЮТ</w:t>
      </w:r>
      <w:r w:rsidR="00784542"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4366" w:rsidRPr="002D27EC" w:rsidRDefault="00984366" w:rsidP="00784542">
      <w:pPr>
        <w:pStyle w:val="4"/>
        <w:shd w:val="clear" w:color="auto" w:fill="auto"/>
        <w:spacing w:before="0" w:after="0" w:line="331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Козир Світлана Миколаївна, методист комунальної установи «Олександрійський РЦОЗО»;</w:t>
      </w:r>
    </w:p>
    <w:p w:rsidR="00784542" w:rsidRPr="002D27EC" w:rsidRDefault="00984366" w:rsidP="00984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D27EC">
        <w:rPr>
          <w:rFonts w:ascii="Times New Roman" w:hAnsi="Times New Roman" w:cs="Times New Roman"/>
          <w:sz w:val="24"/>
          <w:szCs w:val="24"/>
          <w:lang w:val="uk-UA"/>
        </w:rPr>
        <w:t>Шкідін</w:t>
      </w:r>
      <w:proofErr w:type="spellEnd"/>
      <w:r w:rsidRPr="002D27EC">
        <w:rPr>
          <w:rFonts w:ascii="Times New Roman" w:hAnsi="Times New Roman" w:cs="Times New Roman"/>
          <w:sz w:val="24"/>
          <w:szCs w:val="24"/>
          <w:lang w:val="uk-UA"/>
        </w:rPr>
        <w:t xml:space="preserve"> Наталія Тимофіївна, методист </w:t>
      </w: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комунальної установи «Олександрійський РЦОЗО»;</w:t>
      </w:r>
    </w:p>
    <w:p w:rsidR="00984366" w:rsidRPr="002D27EC" w:rsidRDefault="00984366" w:rsidP="00984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27E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Демченко Артем Олександрович, методист РЦДЮТ</w:t>
      </w:r>
    </w:p>
    <w:sectPr w:rsidR="00984366" w:rsidRPr="002D27EC" w:rsidSect="002B07CF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1" w:rsidRDefault="00920BE1" w:rsidP="00920BE1">
      <w:pPr>
        <w:spacing w:after="0" w:line="240" w:lineRule="auto"/>
      </w:pPr>
      <w:r>
        <w:separator/>
      </w:r>
    </w:p>
  </w:endnote>
  <w:endnote w:type="continuationSeparator" w:id="0">
    <w:p w:rsidR="00920BE1" w:rsidRDefault="00920BE1" w:rsidP="009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1" w:rsidRDefault="00920BE1" w:rsidP="00920BE1">
      <w:pPr>
        <w:spacing w:after="0" w:line="240" w:lineRule="auto"/>
      </w:pPr>
      <w:r>
        <w:separator/>
      </w:r>
    </w:p>
  </w:footnote>
  <w:footnote w:type="continuationSeparator" w:id="0">
    <w:p w:rsidR="00920BE1" w:rsidRDefault="00920BE1" w:rsidP="009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83.5pt;width:4.5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491DE8" w:rsidRPr="00C928D3">
                  <w:rPr>
                    <w:rStyle w:val="a9"/>
                    <w:noProof/>
                    <w:lang w:val="en-US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5A3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5A32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45pt;margin-top:32.5pt;width:4.5pt;height: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491DE8">
                  <w:rPr>
                    <w:rStyle w:val="a9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45pt;margin-top:32.5pt;width:4.5pt;height: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5A32BF" w:rsidRPr="005A32BF">
                  <w:rPr>
                    <w:rStyle w:val="a9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pt;margin-top:24.65pt;width:5.05pt;height: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5A32BF" w:rsidRPr="005A32BF">
                  <w:rPr>
                    <w:rStyle w:val="a9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4pt;margin-top:32.5pt;width:4.5pt;height: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491DE8">
                  <w:rPr>
                    <w:rStyle w:val="a9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E05779">
    <w:pPr>
      <w:rPr>
        <w:sz w:val="2"/>
        <w:szCs w:val="2"/>
      </w:rPr>
    </w:pPr>
    <w:r w:rsidRPr="00E05779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4pt;margin-top:32.5pt;width:4.5pt;height:7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5017" w:rsidRDefault="00E05779">
                <w:pPr>
                  <w:spacing w:line="240" w:lineRule="auto"/>
                </w:pPr>
                <w:r>
                  <w:fldChar w:fldCharType="begin"/>
                </w:r>
                <w:r w:rsidR="00491DE8">
                  <w:instrText xml:space="preserve"> PAGE \* MERGEFORMAT </w:instrText>
                </w:r>
                <w:r>
                  <w:fldChar w:fldCharType="separate"/>
                </w:r>
                <w:r w:rsidR="005A32BF" w:rsidRPr="005A32BF">
                  <w:rPr>
                    <w:rStyle w:val="a9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5A32B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5A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D41"/>
    <w:multiLevelType w:val="multilevel"/>
    <w:tmpl w:val="E96452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">
    <w:nsid w:val="1B0C5FFA"/>
    <w:multiLevelType w:val="multilevel"/>
    <w:tmpl w:val="9892833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44CA"/>
    <w:multiLevelType w:val="multilevel"/>
    <w:tmpl w:val="9BC68314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03629"/>
    <w:multiLevelType w:val="multilevel"/>
    <w:tmpl w:val="F670C2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212111"/>
    <w:multiLevelType w:val="multilevel"/>
    <w:tmpl w:val="84B6C8A0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F603F"/>
    <w:multiLevelType w:val="multilevel"/>
    <w:tmpl w:val="2452E72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D356A"/>
    <w:multiLevelType w:val="multilevel"/>
    <w:tmpl w:val="AC8606C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417E5"/>
    <w:multiLevelType w:val="multilevel"/>
    <w:tmpl w:val="BE82387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E70408"/>
    <w:multiLevelType w:val="multilevel"/>
    <w:tmpl w:val="8AE86D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05DA5"/>
    <w:multiLevelType w:val="multilevel"/>
    <w:tmpl w:val="BA90A47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A8C"/>
    <w:rsid w:val="000F2B5E"/>
    <w:rsid w:val="00151952"/>
    <w:rsid w:val="00182ECA"/>
    <w:rsid w:val="002802E4"/>
    <w:rsid w:val="002B07CF"/>
    <w:rsid w:val="002D27EC"/>
    <w:rsid w:val="00463DE9"/>
    <w:rsid w:val="00491DE8"/>
    <w:rsid w:val="004D5E7B"/>
    <w:rsid w:val="005A32BF"/>
    <w:rsid w:val="00784542"/>
    <w:rsid w:val="00920BE1"/>
    <w:rsid w:val="00922A8C"/>
    <w:rsid w:val="00984366"/>
    <w:rsid w:val="00AC5039"/>
    <w:rsid w:val="00BF4704"/>
    <w:rsid w:val="00C34A9D"/>
    <w:rsid w:val="00D50B34"/>
    <w:rsid w:val="00E05779"/>
    <w:rsid w:val="00FA6C60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CF"/>
  </w:style>
  <w:style w:type="paragraph" w:styleId="1">
    <w:name w:val="heading 1"/>
    <w:basedOn w:val="a"/>
    <w:next w:val="a"/>
    <w:link w:val="10"/>
    <w:qFormat/>
    <w:rsid w:val="00922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22A8C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922A8C"/>
    <w:pPr>
      <w:widowControl w:val="0"/>
      <w:shd w:val="clear" w:color="auto" w:fill="FFFFFF"/>
      <w:spacing w:before="240" w:after="240" w:line="0" w:lineRule="atLeast"/>
      <w:jc w:val="center"/>
    </w:pPr>
    <w:rPr>
      <w:rFonts w:ascii="Sylfaen" w:eastAsia="Sylfaen" w:hAnsi="Sylfaen" w:cs="Sylfaen"/>
      <w:sz w:val="27"/>
      <w:szCs w:val="27"/>
    </w:rPr>
  </w:style>
  <w:style w:type="character" w:customStyle="1" w:styleId="10">
    <w:name w:val="Заголовок 1 Знак"/>
    <w:basedOn w:val="a0"/>
    <w:link w:val="1"/>
    <w:rsid w:val="00922A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8C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rsid w:val="00922A8C"/>
    <w:rPr>
      <w:rFonts w:ascii="Sylfaen" w:eastAsia="Sylfaen" w:hAnsi="Sylfaen" w:cs="Sylfae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0">
    <w:name w:val="Основной текст (4)_"/>
    <w:basedOn w:val="a0"/>
    <w:link w:val="41"/>
    <w:rsid w:val="00922A8C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22A8C"/>
    <w:pPr>
      <w:widowControl w:val="0"/>
      <w:shd w:val="clear" w:color="auto" w:fill="FFFFFF"/>
      <w:spacing w:before="240" w:after="0" w:line="324" w:lineRule="exact"/>
    </w:pPr>
    <w:rPr>
      <w:rFonts w:ascii="Sylfaen" w:eastAsia="Sylfaen" w:hAnsi="Sylfaen" w:cs="Sylfaen"/>
      <w:b/>
      <w:bCs/>
      <w:sz w:val="27"/>
      <w:szCs w:val="27"/>
    </w:rPr>
  </w:style>
  <w:style w:type="character" w:customStyle="1" w:styleId="a6">
    <w:name w:val="Основной текст + Полужирный"/>
    <w:basedOn w:val="a3"/>
    <w:rsid w:val="00463D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styleId="a7">
    <w:name w:val="Hyperlink"/>
    <w:basedOn w:val="a0"/>
    <w:rsid w:val="00784542"/>
    <w:rPr>
      <w:color w:val="0066CC"/>
      <w:u w:val="single"/>
    </w:rPr>
  </w:style>
  <w:style w:type="character" w:customStyle="1" w:styleId="a8">
    <w:name w:val="Колонтитул_"/>
    <w:basedOn w:val="a0"/>
    <w:rsid w:val="007845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8"/>
    <w:rsid w:val="00784542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7845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TimesNewRoman14pt0pt">
    <w:name w:val="Основной текст + Times New Roman;14 pt;Курсив;Интервал 0 pt"/>
    <w:basedOn w:val="a3"/>
    <w:rsid w:val="007845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/>
    </w:rPr>
  </w:style>
  <w:style w:type="character" w:customStyle="1" w:styleId="11">
    <w:name w:val="Основной текст1"/>
    <w:basedOn w:val="a3"/>
    <w:rsid w:val="007845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7">
    <w:name w:val="Основной текст (7)_"/>
    <w:basedOn w:val="a0"/>
    <w:link w:val="70"/>
    <w:rsid w:val="00784542"/>
    <w:rPr>
      <w:rFonts w:ascii="Trebuchet MS" w:eastAsia="Trebuchet MS" w:hAnsi="Trebuchet MS" w:cs="Trebuchet MS"/>
      <w:i/>
      <w:iCs/>
      <w:sz w:val="67"/>
      <w:szCs w:val="67"/>
      <w:shd w:val="clear" w:color="auto" w:fill="FFFFFF"/>
    </w:rPr>
  </w:style>
  <w:style w:type="character" w:customStyle="1" w:styleId="2">
    <w:name w:val="Заголовок №2_"/>
    <w:basedOn w:val="a0"/>
    <w:link w:val="20"/>
    <w:rsid w:val="00784542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7845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uk-UA"/>
    </w:rPr>
  </w:style>
  <w:style w:type="character" w:customStyle="1" w:styleId="8">
    <w:name w:val="Основной текст (8)_"/>
    <w:basedOn w:val="a0"/>
    <w:link w:val="80"/>
    <w:rsid w:val="00784542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rsid w:val="007845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a"/>
    <w:rsid w:val="00784542"/>
    <w:rPr>
      <w:color w:val="000000"/>
      <w:spacing w:val="0"/>
      <w:w w:val="100"/>
      <w:position w:val="0"/>
      <w:u w:val="single"/>
      <w:lang w:val="uk-UA"/>
    </w:rPr>
  </w:style>
  <w:style w:type="character" w:customStyle="1" w:styleId="3">
    <w:name w:val="Основной текст3"/>
    <w:basedOn w:val="a3"/>
    <w:rsid w:val="007845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TrebuchetMS13pt">
    <w:name w:val="Основной текст + Trebuchet MS;13 pt"/>
    <w:basedOn w:val="a3"/>
    <w:rsid w:val="007845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MSGothic16pt">
    <w:name w:val="Основной текст + MS Gothic;16 pt"/>
    <w:basedOn w:val="a3"/>
    <w:rsid w:val="0078454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imesNewRoman155pt">
    <w:name w:val="Основной текст + Times New Roman;15;5 pt;Полужирный"/>
    <w:basedOn w:val="a3"/>
    <w:rsid w:val="00784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uk-UA"/>
    </w:rPr>
  </w:style>
  <w:style w:type="character" w:customStyle="1" w:styleId="11pt">
    <w:name w:val="Основной текст + 11 pt;Полужирный"/>
    <w:basedOn w:val="a3"/>
    <w:rsid w:val="007845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9">
    <w:name w:val="Основной текст (9)_"/>
    <w:basedOn w:val="a0"/>
    <w:link w:val="90"/>
    <w:rsid w:val="0078454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78454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rsid w:val="00784542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78454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4542"/>
    <w:pPr>
      <w:widowControl w:val="0"/>
      <w:shd w:val="clear" w:color="auto" w:fill="FFFFFF"/>
      <w:spacing w:after="1260" w:line="0" w:lineRule="atLeast"/>
    </w:pPr>
    <w:rPr>
      <w:rFonts w:ascii="Trebuchet MS" w:eastAsia="Trebuchet MS" w:hAnsi="Trebuchet MS" w:cs="Trebuchet MS"/>
      <w:i/>
      <w:iCs/>
      <w:sz w:val="67"/>
      <w:szCs w:val="67"/>
    </w:rPr>
  </w:style>
  <w:style w:type="paragraph" w:customStyle="1" w:styleId="20">
    <w:name w:val="Заголовок №2"/>
    <w:basedOn w:val="a"/>
    <w:link w:val="2"/>
    <w:rsid w:val="00784542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784542"/>
    <w:pPr>
      <w:widowControl w:val="0"/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27"/>
      <w:szCs w:val="27"/>
    </w:rPr>
  </w:style>
  <w:style w:type="paragraph" w:customStyle="1" w:styleId="90">
    <w:name w:val="Основной текст (9)"/>
    <w:basedOn w:val="a"/>
    <w:link w:val="9"/>
    <w:rsid w:val="00784542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</w:rPr>
  </w:style>
  <w:style w:type="paragraph" w:customStyle="1" w:styleId="100">
    <w:name w:val="Основной текст (10)"/>
    <w:basedOn w:val="a"/>
    <w:link w:val="10Exact"/>
    <w:rsid w:val="00784542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78454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6</cp:revision>
  <cp:lastPrinted>2019-02-14T06:16:00Z</cp:lastPrinted>
  <dcterms:created xsi:type="dcterms:W3CDTF">2019-02-13T09:23:00Z</dcterms:created>
  <dcterms:modified xsi:type="dcterms:W3CDTF">2019-03-15T10:45:00Z</dcterms:modified>
</cp:coreProperties>
</file>