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0F" w:rsidRPr="00890054" w:rsidRDefault="006F540F" w:rsidP="006F540F">
      <w:pPr>
        <w:jc w:val="center"/>
        <w:rPr>
          <w:color w:val="833C0B" w:themeColor="accent2" w:themeShade="80"/>
          <w:sz w:val="20"/>
          <w:szCs w:val="20"/>
          <w:lang w:val="uk-UA" w:eastAsia="ru-RU"/>
        </w:rPr>
      </w:pPr>
      <w:r w:rsidRPr="00890054">
        <w:rPr>
          <w:noProof/>
          <w:color w:val="833C0B" w:themeColor="accent2" w:themeShade="8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7DDB87A" wp14:editId="2FFAE914">
            <wp:simplePos x="0" y="0"/>
            <wp:positionH relativeFrom="margin">
              <wp:posOffset>-450215</wp:posOffset>
            </wp:positionH>
            <wp:positionV relativeFrom="paragraph">
              <wp:posOffset>-501015</wp:posOffset>
            </wp:positionV>
            <wp:extent cx="7526655" cy="2457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б_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72"/>
                    <a:stretch/>
                  </pic:blipFill>
                  <pic:spPr bwMode="auto">
                    <a:xfrm>
                      <a:off x="0" y="0"/>
                      <a:ext cx="7526655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40F" w:rsidRPr="00890054" w:rsidRDefault="006F540F" w:rsidP="006F540F">
      <w:pPr>
        <w:jc w:val="center"/>
        <w:rPr>
          <w:color w:val="833C0B" w:themeColor="accent2" w:themeShade="80"/>
          <w:sz w:val="20"/>
          <w:szCs w:val="20"/>
          <w:lang w:val="uk-UA"/>
        </w:rPr>
      </w:pPr>
    </w:p>
    <w:p w:rsidR="006F540F" w:rsidRPr="00890054" w:rsidRDefault="006F540F" w:rsidP="006F540F">
      <w:pPr>
        <w:jc w:val="center"/>
        <w:rPr>
          <w:color w:val="833C0B" w:themeColor="accent2" w:themeShade="80"/>
          <w:sz w:val="20"/>
          <w:szCs w:val="20"/>
          <w:lang w:val="uk-UA"/>
        </w:rPr>
      </w:pPr>
    </w:p>
    <w:p w:rsidR="006F540F" w:rsidRPr="00890054" w:rsidRDefault="006F540F" w:rsidP="006F540F">
      <w:pPr>
        <w:tabs>
          <w:tab w:val="left" w:pos="7710"/>
        </w:tabs>
        <w:spacing w:after="0"/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</w:pPr>
      <w:r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ab/>
      </w:r>
    </w:p>
    <w:p w:rsidR="006F540F" w:rsidRPr="00890054" w:rsidRDefault="006F540F" w:rsidP="006F540F">
      <w:pPr>
        <w:spacing w:after="0" w:line="240" w:lineRule="auto"/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</w:pPr>
    </w:p>
    <w:p w:rsidR="006F540F" w:rsidRPr="00890054" w:rsidRDefault="006F540F" w:rsidP="006F540F">
      <w:pPr>
        <w:spacing w:after="0" w:line="240" w:lineRule="auto"/>
        <w:rPr>
          <w:rFonts w:ascii="Century Gothic" w:hAnsi="Century Gothic"/>
          <w:color w:val="833C0B" w:themeColor="accent2" w:themeShade="80"/>
          <w:sz w:val="20"/>
          <w:szCs w:val="20"/>
          <w:lang w:val="uk-UA"/>
          <w14:shadow w14:blurRad="50800" w14:dist="50800" w14:dir="5400000" w14:sx="20000" w14:sy="20000" w14:kx="0" w14:ky="0" w14:algn="ctr">
            <w14:srgbClr w14:val="000000">
              <w14:alpha w14:val="56870"/>
            </w14:srgbClr>
          </w14:shadow>
        </w:rPr>
      </w:pPr>
    </w:p>
    <w:p w:rsidR="006F540F" w:rsidRPr="00890054" w:rsidRDefault="006F540F" w:rsidP="006F540F">
      <w:pPr>
        <w:spacing w:after="0" w:line="240" w:lineRule="auto"/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  <w14:shadow w14:blurRad="50800" w14:dist="50800" w14:dir="5400000" w14:sx="20000" w14:sy="20000" w14:kx="0" w14:ky="0" w14:algn="ctr">
            <w14:srgbClr w14:val="000000">
              <w14:alpha w14:val="56870"/>
            </w14:srgbClr>
          </w14:shadow>
        </w:rPr>
      </w:pPr>
    </w:p>
    <w:p w:rsidR="006F540F" w:rsidRPr="00890054" w:rsidRDefault="006F540F" w:rsidP="006F540F">
      <w:pPr>
        <w:spacing w:after="0" w:line="240" w:lineRule="auto"/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  <w14:shadow w14:blurRad="50800" w14:dist="50800" w14:dir="5400000" w14:sx="20000" w14:sy="20000" w14:kx="0" w14:ky="0" w14:algn="ctr">
            <w14:srgbClr w14:val="000000">
              <w14:alpha w14:val="56870"/>
            </w14:srgbClr>
          </w14:shadow>
        </w:rPr>
      </w:pPr>
    </w:p>
    <w:p w:rsidR="006F540F" w:rsidRPr="00890054" w:rsidRDefault="006F540F" w:rsidP="006F540F">
      <w:pPr>
        <w:spacing w:after="0"/>
        <w:jc w:val="center"/>
        <w:rPr>
          <w:rStyle w:val="skimlinks-unlinked"/>
          <w:rFonts w:ascii="Century Gothic" w:hAnsi="Century Gothic"/>
          <w:bCs/>
          <w:iCs/>
          <w:color w:val="833C0B" w:themeColor="accent2" w:themeShade="80"/>
          <w:sz w:val="20"/>
          <w:szCs w:val="20"/>
          <w:lang w:val="uk-UA"/>
        </w:rPr>
      </w:pPr>
    </w:p>
    <w:p w:rsidR="006F540F" w:rsidRPr="00890054" w:rsidRDefault="006F540F" w:rsidP="006F540F">
      <w:pPr>
        <w:spacing w:after="0"/>
        <w:jc w:val="center"/>
        <w:rPr>
          <w:rStyle w:val="skimlinks-unlinked"/>
          <w:rFonts w:ascii="Century Gothic" w:hAnsi="Century Gothic"/>
          <w:bCs/>
          <w:iCs/>
          <w:color w:val="833C0B" w:themeColor="accent2" w:themeShade="80"/>
          <w:sz w:val="20"/>
          <w:szCs w:val="20"/>
          <w:lang w:val="uk-UA"/>
        </w:rPr>
      </w:pPr>
    </w:p>
    <w:p w:rsidR="00890054" w:rsidRDefault="00890054" w:rsidP="00DF2FAB">
      <w:pPr>
        <w:jc w:val="center"/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</w:pPr>
    </w:p>
    <w:p w:rsidR="00DF2FAB" w:rsidRPr="00890054" w:rsidRDefault="00DF2FAB" w:rsidP="00DF2FAB">
      <w:pPr>
        <w:jc w:val="center"/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</w:pPr>
      <w:bookmarkStart w:id="0" w:name="_GoBack"/>
      <w:bookmarkEnd w:id="0"/>
      <w:proofErr w:type="spellStart"/>
      <w:r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>ПероДактиль</w:t>
      </w:r>
      <w:proofErr w:type="spellEnd"/>
      <w:r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>. Політ нормальний!</w:t>
      </w:r>
    </w:p>
    <w:p w:rsidR="003E3FAA" w:rsidRPr="00890054" w:rsidRDefault="003E3FAA" w:rsidP="003E3FAA">
      <w:pPr>
        <w:jc w:val="both"/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</w:pPr>
      <w:r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>Дитячий літературний конкурс «</w:t>
      </w:r>
      <w:proofErr w:type="spellStart"/>
      <w:r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>ПероДактиль</w:t>
      </w:r>
      <w:proofErr w:type="spellEnd"/>
      <w:r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>» –  це можливість для кожної талановитої дитини спробувати свої письменницькі здібності, а також творчий майданчик для спілкування школярів між собою та з літературним середовищем.</w:t>
      </w:r>
      <w:r w:rsidR="00DF2FAB"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 xml:space="preserve"> </w:t>
      </w:r>
      <w:r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>Збір творчих робіт в рамках конкурсу від дітей 8 – 16 років триватиме до 20 листопада, а оголошення і нагородження учасників відбудеться 10 грудня 2016 року.</w:t>
      </w:r>
    </w:p>
    <w:p w:rsidR="003E3FAA" w:rsidRPr="00890054" w:rsidRDefault="003E3FAA" w:rsidP="003E3FAA">
      <w:pPr>
        <w:jc w:val="both"/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</w:pPr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>Останні роки характеризуються значним пожвавленням інтересу громадських організацій, активістів і просто наших співгромадян до української мови. Тепер ми, як ніколи, усвідомлюємо, що мова перетворює народ на націю. А в наших українських реаліях вона стала символом миру і зміцнення держави. І тому її розвиток та плекання є нашою спільною справою і запорукою нашої незалежності.</w:t>
      </w:r>
    </w:p>
    <w:p w:rsidR="003E3FAA" w:rsidRPr="00890054" w:rsidRDefault="003E3FAA" w:rsidP="003E3FAA">
      <w:pPr>
        <w:jc w:val="both"/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</w:pPr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>В той же час, проектів із підтримки та розвитку мови, її вивчення та популяризації, не так і багато. Особливо цікавих, гарно організованих, а також таких, що стосуються дітей. Напевно тому Дитячий літературний конкурс «</w:t>
      </w:r>
      <w:proofErr w:type="spellStart"/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>ПероДактиль</w:t>
      </w:r>
      <w:proofErr w:type="spellEnd"/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>» досить стрімко знаходить однодумців.</w:t>
      </w:r>
    </w:p>
    <w:p w:rsidR="00DF2FAB" w:rsidRPr="00890054" w:rsidRDefault="00DF2FAB" w:rsidP="003E3FAA">
      <w:pPr>
        <w:jc w:val="both"/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</w:pPr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>Д</w:t>
      </w:r>
      <w:r w:rsidR="003E3FAA"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 xml:space="preserve">о проекту </w:t>
      </w:r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>долучилися і</w:t>
      </w:r>
      <w:r w:rsidR="003E3FAA"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 xml:space="preserve"> спілки вчителів української мови та літератури, і громадські організації,</w:t>
      </w:r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 xml:space="preserve"> що об’єднують активних батьків, і літературні студії.</w:t>
      </w:r>
      <w:r w:rsidR="003E3FAA"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 xml:space="preserve"> Завдяки партнерській допомозі </w:t>
      </w:r>
      <w:r w:rsidR="003E3FAA"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>Центру літературної освіти</w:t>
      </w:r>
      <w:r w:rsidR="003E3FAA"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 xml:space="preserve"> та </w:t>
      </w:r>
      <w:r w:rsidR="003E3FAA"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>видавництв</w:t>
      </w:r>
      <w:r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>а</w:t>
      </w:r>
      <w:r w:rsidR="003E3FAA"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 xml:space="preserve"> </w:t>
      </w:r>
      <w:r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>«Фонтан казок»</w:t>
      </w:r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 xml:space="preserve"> </w:t>
      </w:r>
      <w:r w:rsidR="003E3FAA"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>буде забезпечено гід</w:t>
      </w:r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>ний призовий фонд «</w:t>
      </w:r>
      <w:proofErr w:type="spellStart"/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>ПероДактилю</w:t>
      </w:r>
      <w:proofErr w:type="spellEnd"/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 xml:space="preserve">»: за 1-і місця у своїх вікових категоріях переможці отримають премії у розмірі 2 000 грн., за 2-і – сертифікати на навчання в літературних школах, а бронзовим лауреатам подарують набори чудових книжок. Також передбачено приз глядацьких симпатій та </w:t>
      </w:r>
      <w:r w:rsidR="006978D8"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>особливі відзнаки Партнерів конкурсу і журі. Усім учасникам конкурсу будуть вручені дипломи, а їх твори розміщені на сайті проекту.</w:t>
      </w:r>
    </w:p>
    <w:p w:rsidR="006978D8" w:rsidRPr="00890054" w:rsidRDefault="006978D8" w:rsidP="003E3FAA">
      <w:pPr>
        <w:jc w:val="both"/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</w:pPr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>О</w:t>
      </w:r>
      <w:r w:rsidR="003E3FAA"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>цінювати роботи талановитих дітей погодилися відомі українські пи</w:t>
      </w:r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 xml:space="preserve">сьменники та літературні діячі: </w:t>
      </w:r>
      <w:r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 xml:space="preserve">Олег Рибалка, Іван </w:t>
      </w:r>
      <w:proofErr w:type="spellStart"/>
      <w:r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>Андру</w:t>
      </w:r>
      <w:r w:rsidR="00890054"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>сяк</w:t>
      </w:r>
      <w:proofErr w:type="spellEnd"/>
      <w:r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 xml:space="preserve">, Леся Мудрак, Галина Невінчана, Тетяна (Стус) </w:t>
      </w:r>
      <w:proofErr w:type="spellStart"/>
      <w:r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>Щербаченко</w:t>
      </w:r>
      <w:proofErr w:type="spellEnd"/>
      <w:r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 xml:space="preserve"> та Григорій </w:t>
      </w:r>
      <w:proofErr w:type="spellStart"/>
      <w:r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>Фалькович</w:t>
      </w:r>
      <w:proofErr w:type="spellEnd"/>
      <w:r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>.</w:t>
      </w:r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 xml:space="preserve"> </w:t>
      </w:r>
    </w:p>
    <w:p w:rsidR="003E3FAA" w:rsidRPr="00890054" w:rsidRDefault="003E3FAA" w:rsidP="003E3FAA">
      <w:pPr>
        <w:jc w:val="both"/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</w:pPr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>Оскільки проект по суті немає територіальних обмежень (головна умова до конкурсних робіт – вони мають бути написані українською мовою), «</w:t>
      </w:r>
      <w:proofErr w:type="spellStart"/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>ПероДактиль</w:t>
      </w:r>
      <w:proofErr w:type="spellEnd"/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>» цікавий не лише для дітей України, а також для малечі, яка проживає за її кордонами.</w:t>
      </w:r>
    </w:p>
    <w:p w:rsidR="003E3FAA" w:rsidRPr="00890054" w:rsidRDefault="003E3FAA" w:rsidP="003E3FAA">
      <w:pPr>
        <w:jc w:val="both"/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</w:pPr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 xml:space="preserve">Проект отримав протекцію мера м. Біла Церква </w:t>
      </w:r>
      <w:r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>Ген</w:t>
      </w:r>
      <w:r w:rsidR="006978D8"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>н</w:t>
      </w:r>
      <w:r w:rsidRPr="00890054">
        <w:rPr>
          <w:rFonts w:ascii="Century Gothic" w:hAnsi="Century Gothic"/>
          <w:b/>
          <w:color w:val="833C0B" w:themeColor="accent2" w:themeShade="80"/>
          <w:sz w:val="20"/>
          <w:szCs w:val="20"/>
          <w:lang w:val="uk-UA"/>
        </w:rPr>
        <w:t>адія Дикого</w:t>
      </w:r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>, що дозволить організувати урочисте нагородження переможців конкурсу в Будинку Органної та камерної музики – надзвичайно красивому приміщенні, пам’ятці архітектури початку ХІХ століття.</w:t>
      </w:r>
    </w:p>
    <w:p w:rsidR="003E3FAA" w:rsidRPr="00890054" w:rsidRDefault="003E3FAA" w:rsidP="003E3FAA">
      <w:pPr>
        <w:jc w:val="both"/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</w:pPr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>Тож, «</w:t>
      </w:r>
      <w:proofErr w:type="spellStart"/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>ПероДактиль</w:t>
      </w:r>
      <w:proofErr w:type="spellEnd"/>
      <w:r w:rsidRPr="00890054">
        <w:rPr>
          <w:rFonts w:ascii="Century Gothic" w:hAnsi="Century Gothic"/>
          <w:color w:val="833C0B" w:themeColor="accent2" w:themeShade="80"/>
          <w:sz w:val="20"/>
          <w:szCs w:val="20"/>
          <w:lang w:val="uk-UA"/>
        </w:rPr>
        <w:t>» поволі розправляє крила і запрошує усіх, хто зацікавлений в укріпленні статусу української мови та залученні наших молодших співгромадян до корисних і красивих суспільних процесів, долучатися!</w:t>
      </w:r>
    </w:p>
    <w:p w:rsidR="00781100" w:rsidRPr="00890054" w:rsidRDefault="00781100" w:rsidP="00EA0104">
      <w:pPr>
        <w:spacing w:after="0"/>
        <w:jc w:val="center"/>
        <w:rPr>
          <w:rStyle w:val="skimlinks-unlinked"/>
          <w:rFonts w:ascii="Century Gothic" w:hAnsi="Century Gothic"/>
          <w:b/>
          <w:bCs/>
          <w:iCs/>
          <w:color w:val="833C0B" w:themeColor="accent2" w:themeShade="80"/>
          <w:sz w:val="20"/>
          <w:szCs w:val="20"/>
          <w:lang w:val="uk-UA"/>
        </w:rPr>
      </w:pPr>
    </w:p>
    <w:p w:rsidR="00781100" w:rsidRPr="00890054" w:rsidRDefault="00781100" w:rsidP="00EA0104">
      <w:pPr>
        <w:spacing w:after="0"/>
        <w:jc w:val="center"/>
        <w:rPr>
          <w:rStyle w:val="skimlinks-unlinked"/>
          <w:rFonts w:ascii="Century Gothic" w:hAnsi="Century Gothic"/>
          <w:b/>
          <w:bCs/>
          <w:iCs/>
          <w:color w:val="833C0B" w:themeColor="accent2" w:themeShade="80"/>
          <w:sz w:val="20"/>
          <w:szCs w:val="20"/>
          <w:lang w:val="uk-UA"/>
        </w:rPr>
      </w:pPr>
    </w:p>
    <w:p w:rsidR="006F540F" w:rsidRPr="00890054" w:rsidRDefault="00781100" w:rsidP="003E3FAA">
      <w:pPr>
        <w:spacing w:after="0"/>
        <w:jc w:val="center"/>
        <w:rPr>
          <w:rStyle w:val="skimlinks-unlinked"/>
          <w:rFonts w:ascii="Century Gothic" w:hAnsi="Century Gothic"/>
          <w:b/>
          <w:bCs/>
          <w:iCs/>
          <w:color w:val="833C0B" w:themeColor="accent2" w:themeShade="80"/>
          <w:sz w:val="20"/>
          <w:szCs w:val="20"/>
          <w:lang w:val="uk-UA"/>
        </w:rPr>
      </w:pPr>
      <w:r w:rsidRPr="00890054">
        <w:rPr>
          <w:rStyle w:val="skimlinks-unlinked"/>
          <w:rFonts w:ascii="Century Gothic" w:hAnsi="Century Gothic"/>
          <w:b/>
          <w:bCs/>
          <w:iCs/>
          <w:color w:val="833C0B" w:themeColor="accent2" w:themeShade="80"/>
          <w:sz w:val="20"/>
          <w:szCs w:val="20"/>
          <w:lang w:val="uk-UA"/>
        </w:rPr>
        <w:t>Подробиці</w:t>
      </w:r>
      <w:r w:rsidR="006F540F" w:rsidRPr="00890054">
        <w:rPr>
          <w:rStyle w:val="skimlinks-unlinked"/>
          <w:rFonts w:ascii="Century Gothic" w:hAnsi="Century Gothic"/>
          <w:b/>
          <w:bCs/>
          <w:iCs/>
          <w:color w:val="833C0B" w:themeColor="accent2" w:themeShade="80"/>
          <w:sz w:val="20"/>
          <w:szCs w:val="20"/>
          <w:lang w:val="uk-UA"/>
        </w:rPr>
        <w:t xml:space="preserve"> на сайті </w:t>
      </w:r>
      <w:r w:rsidRPr="00890054">
        <w:rPr>
          <w:rStyle w:val="skimlinks-unlinked"/>
          <w:rFonts w:ascii="Century Gothic" w:hAnsi="Century Gothic"/>
          <w:b/>
          <w:bCs/>
          <w:iCs/>
          <w:color w:val="833C0B" w:themeColor="accent2" w:themeShade="80"/>
          <w:sz w:val="20"/>
          <w:szCs w:val="20"/>
          <w:lang w:val="uk-UA"/>
        </w:rPr>
        <w:t xml:space="preserve">- </w:t>
      </w:r>
      <w:r w:rsidR="006F540F" w:rsidRPr="00890054">
        <w:rPr>
          <w:rStyle w:val="skimlinks-unlinked"/>
          <w:rFonts w:ascii="Century Gothic" w:hAnsi="Century Gothic"/>
          <w:b/>
          <w:bCs/>
          <w:iCs/>
          <w:color w:val="833C0B" w:themeColor="accent2" w:themeShade="80"/>
          <w:sz w:val="20"/>
          <w:szCs w:val="20"/>
          <w:lang w:val="uk-UA"/>
        </w:rPr>
        <w:t>perodaktyl.com.ua</w:t>
      </w:r>
    </w:p>
    <w:p w:rsidR="006F540F" w:rsidRPr="00890054" w:rsidRDefault="00781100" w:rsidP="003E3FAA">
      <w:pPr>
        <w:spacing w:after="0"/>
        <w:jc w:val="center"/>
        <w:rPr>
          <w:rStyle w:val="skimlinks-unlinked"/>
          <w:rFonts w:ascii="Century Gothic" w:hAnsi="Century Gothic"/>
          <w:b/>
          <w:bCs/>
          <w:iCs/>
          <w:color w:val="833C0B" w:themeColor="accent2" w:themeShade="80"/>
          <w:sz w:val="20"/>
          <w:szCs w:val="20"/>
          <w:lang w:val="uk-UA"/>
        </w:rPr>
      </w:pPr>
      <w:r w:rsidRPr="00890054">
        <w:rPr>
          <w:rStyle w:val="skimlinks-unlinked"/>
          <w:rFonts w:ascii="Century Gothic" w:hAnsi="Century Gothic"/>
          <w:b/>
          <w:bCs/>
          <w:iCs/>
          <w:color w:val="833C0B" w:themeColor="accent2" w:themeShade="80"/>
          <w:sz w:val="20"/>
          <w:szCs w:val="20"/>
          <w:lang w:val="uk-UA"/>
        </w:rPr>
        <w:t xml:space="preserve">Сторінки конкурсу у </w:t>
      </w:r>
      <w:proofErr w:type="spellStart"/>
      <w:r w:rsidRPr="00890054">
        <w:rPr>
          <w:rStyle w:val="skimlinks-unlinked"/>
          <w:rFonts w:ascii="Century Gothic" w:hAnsi="Century Gothic"/>
          <w:b/>
          <w:bCs/>
          <w:iCs/>
          <w:color w:val="833C0B" w:themeColor="accent2" w:themeShade="80"/>
          <w:sz w:val="20"/>
          <w:szCs w:val="20"/>
          <w:lang w:val="uk-UA"/>
        </w:rPr>
        <w:t>соцмережах</w:t>
      </w:r>
      <w:proofErr w:type="spellEnd"/>
    </w:p>
    <w:p w:rsidR="006F540F" w:rsidRPr="00890054" w:rsidRDefault="006F540F" w:rsidP="003E3FAA">
      <w:pPr>
        <w:spacing w:after="0"/>
        <w:jc w:val="center"/>
        <w:rPr>
          <w:rStyle w:val="skimlinks-unlinked"/>
          <w:rFonts w:ascii="Century Gothic" w:hAnsi="Century Gothic"/>
          <w:b/>
          <w:bCs/>
          <w:iCs/>
          <w:color w:val="833C0B" w:themeColor="accent2" w:themeShade="80"/>
          <w:sz w:val="20"/>
          <w:szCs w:val="20"/>
          <w:lang w:val="uk-UA"/>
        </w:rPr>
      </w:pPr>
      <w:r w:rsidRPr="00890054">
        <w:rPr>
          <w:rStyle w:val="skimlinks-unlinked"/>
          <w:rFonts w:ascii="Century Gothic" w:hAnsi="Century Gothic"/>
          <w:b/>
          <w:bCs/>
          <w:iCs/>
          <w:color w:val="833C0B" w:themeColor="accent2" w:themeShade="80"/>
          <w:sz w:val="20"/>
          <w:szCs w:val="20"/>
          <w:lang w:val="uk-UA"/>
        </w:rPr>
        <w:t>facebook.com/</w:t>
      </w:r>
      <w:proofErr w:type="spellStart"/>
      <w:r w:rsidRPr="00890054">
        <w:rPr>
          <w:rStyle w:val="skimlinks-unlinked"/>
          <w:rFonts w:ascii="Century Gothic" w:hAnsi="Century Gothic"/>
          <w:b/>
          <w:bCs/>
          <w:iCs/>
          <w:color w:val="833C0B" w:themeColor="accent2" w:themeShade="80"/>
          <w:sz w:val="20"/>
          <w:szCs w:val="20"/>
          <w:lang w:val="uk-UA"/>
        </w:rPr>
        <w:t>perodakt</w:t>
      </w:r>
      <w:proofErr w:type="spellEnd"/>
    </w:p>
    <w:p w:rsidR="000B1CCB" w:rsidRPr="00890054" w:rsidRDefault="006F540F" w:rsidP="003E3FAA">
      <w:pPr>
        <w:spacing w:after="0"/>
        <w:jc w:val="center"/>
        <w:rPr>
          <w:color w:val="833C0B" w:themeColor="accent2" w:themeShade="80"/>
          <w:sz w:val="20"/>
          <w:szCs w:val="20"/>
          <w:lang w:val="uk-UA"/>
        </w:rPr>
      </w:pPr>
      <w:r w:rsidRPr="00890054">
        <w:rPr>
          <w:rStyle w:val="skimlinks-unlinked"/>
          <w:rFonts w:ascii="Century Gothic" w:hAnsi="Century Gothic"/>
          <w:b/>
          <w:bCs/>
          <w:iCs/>
          <w:color w:val="833C0B" w:themeColor="accent2" w:themeShade="80"/>
          <w:sz w:val="20"/>
          <w:szCs w:val="20"/>
          <w:lang w:val="uk-UA"/>
        </w:rPr>
        <w:t>vk.com/</w:t>
      </w:r>
      <w:proofErr w:type="spellStart"/>
      <w:r w:rsidRPr="00890054">
        <w:rPr>
          <w:rStyle w:val="skimlinks-unlinked"/>
          <w:rFonts w:ascii="Century Gothic" w:hAnsi="Century Gothic"/>
          <w:b/>
          <w:bCs/>
          <w:iCs/>
          <w:color w:val="833C0B" w:themeColor="accent2" w:themeShade="80"/>
          <w:sz w:val="20"/>
          <w:szCs w:val="20"/>
          <w:lang w:val="uk-UA"/>
        </w:rPr>
        <w:t>perodakt</w:t>
      </w:r>
      <w:proofErr w:type="spellEnd"/>
    </w:p>
    <w:sectPr w:rsidR="000B1CCB" w:rsidRPr="00890054" w:rsidSect="006F5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0F"/>
    <w:rsid w:val="000B1CCB"/>
    <w:rsid w:val="003E3FAA"/>
    <w:rsid w:val="006978D8"/>
    <w:rsid w:val="006F540F"/>
    <w:rsid w:val="00781100"/>
    <w:rsid w:val="00871F12"/>
    <w:rsid w:val="00890054"/>
    <w:rsid w:val="008F4185"/>
    <w:rsid w:val="00DF2FAB"/>
    <w:rsid w:val="00EA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10B8-3A3E-4770-9A90-7D575C3A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imlinks-unlinked">
    <w:name w:val="skimlinks-unlinked"/>
    <w:basedOn w:val="a0"/>
    <w:rsid w:val="006F540F"/>
  </w:style>
  <w:style w:type="character" w:styleId="a3">
    <w:name w:val="Hyperlink"/>
    <w:basedOn w:val="a0"/>
    <w:uiPriority w:val="99"/>
    <w:unhideWhenUsed/>
    <w:rsid w:val="006F5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0662222640</dc:creator>
  <cp:keywords/>
  <dc:description/>
  <cp:lastModifiedBy>0662222640</cp:lastModifiedBy>
  <cp:revision>3</cp:revision>
  <dcterms:created xsi:type="dcterms:W3CDTF">2016-10-24T08:54:00Z</dcterms:created>
  <dcterms:modified xsi:type="dcterms:W3CDTF">2016-10-25T12:58:00Z</dcterms:modified>
</cp:coreProperties>
</file>